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2E50" w14:textId="77777777" w:rsidR="00B35C76" w:rsidRPr="006F5726" w:rsidRDefault="00B35C76" w:rsidP="00B35C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lang w:val="es-MX"/>
        </w:rPr>
      </w:pPr>
    </w:p>
    <w:p w14:paraId="7F15A0D4" w14:textId="77777777" w:rsidR="00B35C76" w:rsidRPr="006F5726" w:rsidRDefault="00B35C76" w:rsidP="00B35C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lang w:val="es-MX"/>
        </w:rPr>
      </w:pPr>
      <w:r w:rsidRPr="006F5726">
        <w:rPr>
          <w:rFonts w:ascii="Segoe UI" w:hAnsi="Segoe UI" w:cs="Segoe UI"/>
          <w:b/>
          <w:bCs/>
          <w:color w:val="000000"/>
          <w:lang w:val="es-MX"/>
        </w:rPr>
        <w:t>DECRETO NO.</w:t>
      </w:r>
    </w:p>
    <w:p w14:paraId="7BC7E930" w14:textId="77777777" w:rsidR="00B35C76" w:rsidRPr="006F5726" w:rsidRDefault="00B35C76" w:rsidP="00B35C76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lang w:val="es-MX"/>
        </w:rPr>
      </w:pPr>
    </w:p>
    <w:p w14:paraId="3F49C029" w14:textId="77777777" w:rsidR="00B35C76" w:rsidRPr="006F5726" w:rsidRDefault="00B35C76" w:rsidP="00B35C76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val="es-MX"/>
        </w:rPr>
      </w:pPr>
      <w:r w:rsidRPr="006F5726">
        <w:rPr>
          <w:rFonts w:ascii="Segoe UI" w:hAnsi="Segoe UI" w:cs="Segoe UI"/>
          <w:b/>
          <w:bCs/>
          <w:color w:val="000000"/>
          <w:lang w:val="es-MX"/>
        </w:rPr>
        <w:t xml:space="preserve">EL CONGRESO NACIONAL: </w:t>
      </w:r>
    </w:p>
    <w:p w14:paraId="0B5DCA20" w14:textId="77777777" w:rsidR="00B35C76" w:rsidRPr="006F5726" w:rsidRDefault="00B35C76" w:rsidP="00B35C76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bCs/>
          <w:color w:val="000000"/>
          <w:lang w:val="es-MX"/>
        </w:rPr>
      </w:pPr>
    </w:p>
    <w:p w14:paraId="281FF050" w14:textId="77777777" w:rsidR="00B35C76" w:rsidRPr="006F5726" w:rsidRDefault="00B35C76" w:rsidP="00B35C76">
      <w:pPr>
        <w:spacing w:line="360" w:lineRule="auto"/>
        <w:jc w:val="both"/>
        <w:rPr>
          <w:rFonts w:ascii="Segoe UI" w:hAnsi="Segoe UI" w:cs="Segoe UI"/>
          <w:shd w:val="clear" w:color="auto" w:fill="FFFFFF"/>
        </w:rPr>
      </w:pPr>
      <w:r w:rsidRPr="006F5726">
        <w:rPr>
          <w:rStyle w:val="Textoennegrita"/>
          <w:rFonts w:ascii="Segoe UI" w:hAnsi="Segoe UI" w:cs="Segoe UI"/>
        </w:rPr>
        <w:t>CONSIDERANDO:</w:t>
      </w:r>
      <w:r w:rsidRPr="006F5726">
        <w:rPr>
          <w:rFonts w:ascii="Segoe UI" w:hAnsi="Segoe UI" w:cs="Segoe UI"/>
          <w:shd w:val="clear" w:color="auto" w:fill="FFFFFF"/>
        </w:rPr>
        <w:t xml:space="preserve"> Que la persona humana es el fin supremo de la sociedad y del Estado, siendo obligación de todos respetarla y protegerla. Por lo que corresponde al Estado, implementar programas de protección especial, orientados a salvaguardar los derechos a la vida, la libertad, la integridad y la seguridad de funcionarios y exfuncionarios en riesgo extraordinario o extremo. </w:t>
      </w:r>
    </w:p>
    <w:p w14:paraId="6C52F9DD" w14:textId="77777777" w:rsidR="00B35C76" w:rsidRPr="006F5726" w:rsidRDefault="00B35C76" w:rsidP="00B35C76">
      <w:pPr>
        <w:spacing w:line="360" w:lineRule="auto"/>
        <w:jc w:val="both"/>
        <w:rPr>
          <w:rFonts w:ascii="Segoe UI" w:hAnsi="Segoe UI" w:cs="Segoe UI"/>
        </w:rPr>
      </w:pPr>
      <w:r w:rsidRPr="006F5726">
        <w:rPr>
          <w:rFonts w:ascii="Segoe UI" w:hAnsi="Segoe UI" w:cs="Segoe UI"/>
          <w:b/>
        </w:rPr>
        <w:t xml:space="preserve">CONSIDERANDO: </w:t>
      </w:r>
      <w:r w:rsidRPr="006F5726">
        <w:rPr>
          <w:rFonts w:ascii="Segoe UI" w:hAnsi="Segoe UI" w:cs="Segoe UI"/>
        </w:rPr>
        <w:t xml:space="preserve">Que existen funcionarios del Estado, que por su alto grado de responsabilidad y naturaleza de sus funciones, así como aquellos funcionarios operadores de justicia que como consecuencia directa de decisiones y actuaciones inherentes a su cargo, se exponen a riesgos extraordinarios y amenazas reales contra su integridad o la de su familia; por lo que es necesario la protección por parte del Estado durante el ejercicio de sus cargos y en ciertos casos aun después de haber cesado en los mismos. </w:t>
      </w:r>
    </w:p>
    <w:p w14:paraId="46487418" w14:textId="77777777" w:rsidR="00B35C76" w:rsidRPr="006F5726" w:rsidRDefault="00B35C76" w:rsidP="00B35C76">
      <w:pPr>
        <w:spacing w:line="360" w:lineRule="auto"/>
        <w:jc w:val="both"/>
        <w:rPr>
          <w:rFonts w:ascii="Segoe UI" w:hAnsi="Segoe UI" w:cs="Segoe UI"/>
        </w:rPr>
      </w:pPr>
      <w:r w:rsidRPr="006F5726">
        <w:rPr>
          <w:rFonts w:ascii="Segoe UI" w:hAnsi="Segoe UI" w:cs="Segoe UI"/>
          <w:b/>
          <w:bCs/>
          <w:color w:val="000000"/>
          <w:lang w:val="es-MX"/>
        </w:rPr>
        <w:t>CONSIDERANDO:</w:t>
      </w:r>
      <w:r w:rsidRPr="006F5726">
        <w:rPr>
          <w:rFonts w:ascii="Segoe UI" w:hAnsi="Segoe UI" w:cs="Segoe UI"/>
        </w:rPr>
        <w:t xml:space="preserve"> Que es necesario que el Estado cuente con un cuerpo especial, que brinde servicios de protección y seguridad de forma adecuada, profesional, técnica, segura y previo análisis de cada caso concreto, a aquellos funcionarios que se encuentren en riesgo o amenaza real en razón de sus servicios a la república.  </w:t>
      </w:r>
    </w:p>
    <w:p w14:paraId="649A8A45" w14:textId="77777777" w:rsidR="00B35C76" w:rsidRPr="006F5726" w:rsidRDefault="00B35C76" w:rsidP="00B35C76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lang w:eastAsia="es-ES"/>
        </w:rPr>
      </w:pPr>
      <w:r w:rsidRPr="006F5726">
        <w:rPr>
          <w:rFonts w:ascii="Segoe UI" w:hAnsi="Segoe UI" w:cs="Segoe UI"/>
          <w:b/>
          <w:bCs/>
          <w:color w:val="000000"/>
          <w:lang w:val="es-MX"/>
        </w:rPr>
        <w:t xml:space="preserve">CONSIDERANDO: </w:t>
      </w:r>
      <w:r w:rsidRPr="006F5726">
        <w:rPr>
          <w:rFonts w:ascii="Segoe UI" w:hAnsi="Segoe UI" w:cs="Segoe UI"/>
          <w:color w:val="000000"/>
          <w:lang w:val="es-MX"/>
        </w:rPr>
        <w:t>Que</w:t>
      </w:r>
      <w:r w:rsidRPr="006F5726">
        <w:rPr>
          <w:rFonts w:ascii="Segoe UI" w:hAnsi="Segoe UI" w:cs="Segoe UI"/>
          <w:lang w:eastAsia="es-ES"/>
        </w:rPr>
        <w:t xml:space="preserve"> es atribución del Congreso Nacional, crear, decretar, interpretar, reformar y derogar las leyes.</w:t>
      </w:r>
    </w:p>
    <w:p w14:paraId="17B752D5" w14:textId="77777777" w:rsidR="00B35C76" w:rsidRPr="006F5726" w:rsidRDefault="00B35C76" w:rsidP="00B35C76">
      <w:pPr>
        <w:pStyle w:val="Default"/>
        <w:spacing w:after="200" w:line="276" w:lineRule="auto"/>
        <w:jc w:val="both"/>
        <w:rPr>
          <w:rFonts w:ascii="Segoe UI" w:hAnsi="Segoe UI" w:cs="Segoe UI"/>
          <w:sz w:val="22"/>
          <w:szCs w:val="22"/>
          <w:lang w:val="es-HN"/>
        </w:rPr>
      </w:pPr>
    </w:p>
    <w:p w14:paraId="6EF18014" w14:textId="77777777" w:rsidR="00B35C76" w:rsidRPr="006F5726" w:rsidRDefault="00B35C76" w:rsidP="00B35C76">
      <w:pPr>
        <w:pStyle w:val="Default"/>
        <w:spacing w:after="200"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1CB8324" w14:textId="77777777" w:rsidR="00B35C76" w:rsidRDefault="00B35C76" w:rsidP="00B35C76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lang w:val="es-MX" w:eastAsia="es-MX"/>
        </w:rPr>
      </w:pPr>
      <w:r w:rsidRPr="006F5726">
        <w:rPr>
          <w:rFonts w:ascii="Segoe UI" w:eastAsia="Times New Roman" w:hAnsi="Segoe UI" w:cs="Segoe UI"/>
          <w:b/>
          <w:lang w:val="es-MX" w:eastAsia="es-MX"/>
        </w:rPr>
        <w:t>POR TANTO;</w:t>
      </w:r>
    </w:p>
    <w:p w14:paraId="3772C9EE" w14:textId="77777777" w:rsidR="00B35C76" w:rsidRDefault="00B35C76" w:rsidP="00B35C76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lang w:val="es-MX" w:eastAsia="es-MX"/>
        </w:rPr>
      </w:pPr>
    </w:p>
    <w:p w14:paraId="49B97EBC" w14:textId="77777777" w:rsidR="00B35C76" w:rsidRPr="006F5726" w:rsidRDefault="00B35C76" w:rsidP="00B35C76">
      <w:pPr>
        <w:spacing w:before="100" w:beforeAutospacing="1" w:after="100" w:afterAutospacing="1"/>
        <w:jc w:val="both"/>
        <w:rPr>
          <w:rFonts w:ascii="Segoe UI" w:eastAsia="Times New Roman" w:hAnsi="Segoe UI" w:cs="Segoe UI"/>
          <w:lang w:val="es-MX" w:eastAsia="es-MX"/>
        </w:rPr>
      </w:pPr>
    </w:p>
    <w:p w14:paraId="6C3FD2E1" w14:textId="77777777" w:rsidR="00B35C76" w:rsidRPr="006F5726" w:rsidRDefault="00B35C76" w:rsidP="00B35C76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lang w:val="es-MX" w:eastAsia="es-MX"/>
        </w:rPr>
      </w:pPr>
      <w:r w:rsidRPr="006F5726">
        <w:rPr>
          <w:rFonts w:ascii="Segoe UI" w:eastAsia="Times New Roman" w:hAnsi="Segoe UI" w:cs="Segoe UI"/>
          <w:b/>
          <w:lang w:val="es-MX" w:eastAsia="es-MX"/>
        </w:rPr>
        <w:t>DECRETA:</w:t>
      </w:r>
    </w:p>
    <w:p w14:paraId="6789E0BF" w14:textId="77777777" w:rsidR="00B35C76" w:rsidRPr="006F5726" w:rsidRDefault="00B35C76" w:rsidP="00B35C76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lang w:val="es-MX" w:eastAsia="es-MX"/>
        </w:rPr>
      </w:pPr>
    </w:p>
    <w:p w14:paraId="2F7FE584" w14:textId="5A46CB77" w:rsidR="00B35C76" w:rsidRPr="006F5726" w:rsidRDefault="00B35C76" w:rsidP="00B35C76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lang w:val="es-MX" w:eastAsia="es-MX"/>
        </w:rPr>
      </w:pPr>
      <w:r w:rsidRPr="006F5726">
        <w:rPr>
          <w:rFonts w:ascii="Segoe UI" w:eastAsia="Times New Roman" w:hAnsi="Segoe UI" w:cs="Segoe UI"/>
          <w:b/>
          <w:lang w:val="es-MX" w:eastAsia="es-MX"/>
        </w:rPr>
        <w:t>LEY DE PROTECCIÓN ESPECIAL DE FUNCIONARIOS Y EXFUNCI</w:t>
      </w:r>
      <w:r w:rsidR="007D14A1">
        <w:rPr>
          <w:rFonts w:ascii="Segoe UI" w:eastAsia="Times New Roman" w:hAnsi="Segoe UI" w:cs="Segoe UI"/>
          <w:b/>
          <w:lang w:val="es-MX" w:eastAsia="es-MX"/>
        </w:rPr>
        <w:t>ON</w:t>
      </w:r>
      <w:r w:rsidRPr="006F5726">
        <w:rPr>
          <w:rFonts w:ascii="Segoe UI" w:eastAsia="Times New Roman" w:hAnsi="Segoe UI" w:cs="Segoe UI"/>
          <w:b/>
          <w:lang w:val="es-MX" w:eastAsia="es-MX"/>
        </w:rPr>
        <w:t>ARIOS EN SITUACIÓN DE PELIGRO O RIESGO INMINENTE</w:t>
      </w:r>
    </w:p>
    <w:p w14:paraId="5894C288" w14:textId="77777777" w:rsidR="00B35C76" w:rsidRPr="006F5726" w:rsidRDefault="00B35C76" w:rsidP="00B35C76">
      <w:pPr>
        <w:spacing w:before="100" w:beforeAutospacing="1" w:after="100" w:afterAutospacing="1"/>
        <w:rPr>
          <w:rFonts w:ascii="Segoe UI" w:eastAsia="Times New Roman" w:hAnsi="Segoe UI" w:cs="Segoe UI"/>
          <w:b/>
          <w:lang w:val="es-MX" w:eastAsia="es-MX"/>
        </w:rPr>
      </w:pPr>
    </w:p>
    <w:p w14:paraId="5DF7C37B" w14:textId="77777777" w:rsidR="00B35C76" w:rsidRDefault="00B35C76" w:rsidP="00B35C7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b/>
          <w:lang w:val="es-MX" w:eastAsia="es-MX"/>
        </w:rPr>
      </w:pPr>
      <w:r w:rsidRPr="006F5726">
        <w:rPr>
          <w:rFonts w:ascii="Segoe UI" w:eastAsia="Times New Roman" w:hAnsi="Segoe UI" w:cs="Segoe UI"/>
          <w:b/>
          <w:lang w:val="es-MX" w:eastAsia="es-MX"/>
        </w:rPr>
        <w:t>CAPITULO I</w:t>
      </w:r>
    </w:p>
    <w:p w14:paraId="05132AFE" w14:textId="77777777" w:rsidR="00B35C76" w:rsidRDefault="00B35C76" w:rsidP="00B35C7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b/>
          <w:lang w:val="es-MX" w:eastAsia="es-MX"/>
        </w:rPr>
      </w:pPr>
      <w:r>
        <w:rPr>
          <w:rFonts w:ascii="Segoe UI" w:eastAsia="Times New Roman" w:hAnsi="Segoe UI" w:cs="Segoe UI"/>
          <w:b/>
          <w:lang w:val="es-MX" w:eastAsia="es-MX"/>
        </w:rPr>
        <w:t>Naturaleza de la Ley</w:t>
      </w:r>
    </w:p>
    <w:p w14:paraId="4B64F590" w14:textId="77777777" w:rsidR="00B35C76" w:rsidRPr="006F5726" w:rsidRDefault="00B35C76" w:rsidP="00B35C7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b/>
          <w:lang w:val="es-MX" w:eastAsia="es-MX"/>
        </w:rPr>
      </w:pPr>
    </w:p>
    <w:p w14:paraId="7B2D845A" w14:textId="77777777" w:rsidR="00B35C76" w:rsidRDefault="00B35C76" w:rsidP="00B35C7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6F5726">
        <w:rPr>
          <w:rFonts w:ascii="Segoe UI" w:eastAsia="Times New Roman" w:hAnsi="Segoe UI" w:cs="Segoe UI"/>
          <w:b/>
          <w:lang w:val="es-MX" w:eastAsia="es-MX"/>
        </w:rPr>
        <w:t xml:space="preserve">Artículo 1.- </w:t>
      </w:r>
      <w:r w:rsidRPr="006F5726">
        <w:rPr>
          <w:rFonts w:ascii="Segoe UI" w:eastAsia="Times New Roman" w:hAnsi="Segoe UI" w:cs="Segoe UI"/>
          <w:lang w:val="es-MX" w:eastAsia="es-MX"/>
        </w:rPr>
        <w:t>El Estado</w:t>
      </w:r>
      <w:r>
        <w:rPr>
          <w:rFonts w:ascii="Segoe UI" w:eastAsia="Times New Roman" w:hAnsi="Segoe UI" w:cs="Segoe UI"/>
          <w:lang w:val="es-MX" w:eastAsia="es-MX"/>
        </w:rPr>
        <w:t xml:space="preserve"> tiene la obligación de salvaguardar el derecho a la vida, la libertad, la integridad física de los funcionarios y exfuncionarios en situación de peligro o riesgo inminente y de prevenir, neutralizar cualquier tipo de riesgo, amenaza, hostigamientos y agresiones que puedan generarse en su contra o de algún miembro de su núcleo familiar inmediato. </w:t>
      </w:r>
    </w:p>
    <w:p w14:paraId="1C3B783E" w14:textId="77777777" w:rsidR="00B35C76" w:rsidRDefault="00B35C76" w:rsidP="00B35C7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>
        <w:rPr>
          <w:rFonts w:ascii="Segoe UI" w:eastAsia="Times New Roman" w:hAnsi="Segoe UI" w:cs="Segoe UI"/>
          <w:b/>
          <w:lang w:val="es-MX" w:eastAsia="es-MX"/>
        </w:rPr>
        <w:t>Artículo 2</w:t>
      </w:r>
      <w:r w:rsidRPr="006F5726">
        <w:rPr>
          <w:rFonts w:ascii="Segoe UI" w:eastAsia="Times New Roman" w:hAnsi="Segoe UI" w:cs="Segoe UI"/>
          <w:b/>
          <w:lang w:val="es-MX" w:eastAsia="es-MX"/>
        </w:rPr>
        <w:t xml:space="preserve">.- </w:t>
      </w:r>
      <w:r w:rsidRPr="006F5726">
        <w:rPr>
          <w:rFonts w:ascii="Segoe UI" w:eastAsia="Times New Roman" w:hAnsi="Segoe UI" w:cs="Segoe UI"/>
          <w:lang w:val="es-MX" w:eastAsia="es-MX"/>
        </w:rPr>
        <w:t>La presente Ley tiene como objetivo establecer el marco jurídico que regula la implementación de las medidas de protección especial para las personas naturales que presten o hayan prestado sus ser</w:t>
      </w:r>
      <w:r>
        <w:rPr>
          <w:rFonts w:ascii="Segoe UI" w:eastAsia="Times New Roman" w:hAnsi="Segoe UI" w:cs="Segoe UI"/>
          <w:lang w:val="es-MX" w:eastAsia="es-MX"/>
        </w:rPr>
        <w:t xml:space="preserve">vicios al Estado, y </w:t>
      </w:r>
      <w:r w:rsidRPr="006F5726">
        <w:rPr>
          <w:rFonts w:ascii="Segoe UI" w:eastAsia="Times New Roman" w:hAnsi="Segoe UI" w:cs="Segoe UI"/>
          <w:lang w:val="es-MX" w:eastAsia="es-MX"/>
        </w:rPr>
        <w:t>que</w:t>
      </w:r>
      <w:r>
        <w:rPr>
          <w:rFonts w:ascii="Segoe UI" w:eastAsia="Times New Roman" w:hAnsi="Segoe UI" w:cs="Segoe UI"/>
          <w:lang w:val="es-MX" w:eastAsia="es-MX"/>
        </w:rPr>
        <w:t>,</w:t>
      </w:r>
      <w:r w:rsidRPr="006F5726">
        <w:rPr>
          <w:rFonts w:ascii="Segoe UI" w:eastAsia="Times New Roman" w:hAnsi="Segoe UI" w:cs="Segoe UI"/>
          <w:lang w:val="es-MX" w:eastAsia="es-MX"/>
        </w:rPr>
        <w:t xml:space="preserve"> como consecuencia directa de decisiones y actuaciones inherentes a su cargo, estén expuestos a riesgos extraordinarios y amenazas reales contra su integridad o la de su núcleo familiar. </w:t>
      </w:r>
    </w:p>
    <w:p w14:paraId="3080ACA1" w14:textId="77777777" w:rsidR="00B35C76" w:rsidRDefault="00B35C76" w:rsidP="00B35C7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</w:p>
    <w:p w14:paraId="536B689D" w14:textId="77777777" w:rsidR="00B35C76" w:rsidRDefault="00B35C76" w:rsidP="00B35C7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b/>
          <w:lang w:val="es-MX" w:eastAsia="es-MX"/>
        </w:rPr>
      </w:pPr>
      <w:r w:rsidRPr="006F5726">
        <w:rPr>
          <w:rFonts w:ascii="Segoe UI" w:eastAsia="Times New Roman" w:hAnsi="Segoe UI" w:cs="Segoe UI"/>
          <w:b/>
          <w:lang w:val="es-MX" w:eastAsia="es-MX"/>
        </w:rPr>
        <w:t>CAPITULO I</w:t>
      </w:r>
      <w:r>
        <w:rPr>
          <w:rFonts w:ascii="Segoe UI" w:eastAsia="Times New Roman" w:hAnsi="Segoe UI" w:cs="Segoe UI"/>
          <w:b/>
          <w:lang w:val="es-MX" w:eastAsia="es-MX"/>
        </w:rPr>
        <w:t>I</w:t>
      </w:r>
    </w:p>
    <w:p w14:paraId="5A993DDA" w14:textId="77777777" w:rsidR="00B35C76" w:rsidRDefault="00B35C76" w:rsidP="00B35C7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b/>
          <w:lang w:val="es-MX" w:eastAsia="es-MX"/>
        </w:rPr>
      </w:pPr>
      <w:r>
        <w:rPr>
          <w:rFonts w:ascii="Segoe UI" w:eastAsia="Times New Roman" w:hAnsi="Segoe UI" w:cs="Segoe UI"/>
          <w:b/>
          <w:lang w:val="es-MX" w:eastAsia="es-MX"/>
        </w:rPr>
        <w:t xml:space="preserve">Definiciones </w:t>
      </w:r>
    </w:p>
    <w:p w14:paraId="43E6C6D6" w14:textId="77777777" w:rsidR="00B35C76" w:rsidRPr="006F5726" w:rsidRDefault="00B35C76" w:rsidP="00B35C7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</w:p>
    <w:p w14:paraId="0766D623" w14:textId="77777777" w:rsidR="00B35C76" w:rsidRPr="006F5726" w:rsidRDefault="00B35C76" w:rsidP="00B35C76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>
        <w:rPr>
          <w:rFonts w:ascii="Segoe UI" w:eastAsia="Times New Roman" w:hAnsi="Segoe UI" w:cs="Segoe UI"/>
          <w:b/>
          <w:lang w:val="es-MX" w:eastAsia="es-MX"/>
        </w:rPr>
        <w:lastRenderedPageBreak/>
        <w:t>Artículo 3</w:t>
      </w:r>
      <w:r w:rsidRPr="006F5726">
        <w:rPr>
          <w:rFonts w:ascii="Segoe UI" w:eastAsia="Times New Roman" w:hAnsi="Segoe UI" w:cs="Segoe UI"/>
          <w:b/>
          <w:lang w:val="es-MX" w:eastAsia="es-MX"/>
        </w:rPr>
        <w:t xml:space="preserve">.- </w:t>
      </w:r>
      <w:r w:rsidRPr="006F5726">
        <w:rPr>
          <w:rFonts w:ascii="Segoe UI" w:eastAsia="Times New Roman" w:hAnsi="Segoe UI" w:cs="Segoe UI"/>
          <w:lang w:val="es-MX" w:eastAsia="es-MX"/>
        </w:rPr>
        <w:t>Para efectos de aplicación de la presente Ley, se deben observar las definiciones siguientes:</w:t>
      </w:r>
    </w:p>
    <w:p w14:paraId="0F31C0C1" w14:textId="77777777" w:rsidR="00B35C76" w:rsidRPr="006F5726" w:rsidRDefault="00B35C76" w:rsidP="00B35C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424517">
        <w:rPr>
          <w:rFonts w:ascii="Segoe UI" w:eastAsia="Times New Roman" w:hAnsi="Segoe UI" w:cs="Segoe UI"/>
          <w:b/>
          <w:lang w:val="es-MX" w:eastAsia="es-MX"/>
        </w:rPr>
        <w:t>Amenaza: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Situación de peligro real o potencial </w:t>
      </w:r>
      <w:r>
        <w:rPr>
          <w:rFonts w:ascii="Segoe UI" w:eastAsia="Times New Roman" w:hAnsi="Segoe UI" w:cs="Segoe UI"/>
          <w:lang w:val="es-MX" w:eastAsia="es-MX"/>
        </w:rPr>
        <w:t xml:space="preserve">o riesgo inminente </w:t>
      </w:r>
      <w:r w:rsidRPr="006F5726">
        <w:rPr>
          <w:rFonts w:ascii="Segoe UI" w:eastAsia="Times New Roman" w:hAnsi="Segoe UI" w:cs="Segoe UI"/>
          <w:lang w:val="es-MX" w:eastAsia="es-MX"/>
        </w:rPr>
        <w:t xml:space="preserve">que pueda causar daño a personas o instituciones a través de una acción intencionada. </w:t>
      </w:r>
    </w:p>
    <w:p w14:paraId="02BC5CE5" w14:textId="77777777" w:rsidR="00B35C76" w:rsidRPr="006F5726" w:rsidRDefault="00B35C76" w:rsidP="00B35C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424517">
        <w:rPr>
          <w:rFonts w:ascii="Segoe UI" w:eastAsia="Times New Roman" w:hAnsi="Segoe UI" w:cs="Segoe UI"/>
          <w:b/>
          <w:lang w:val="es-MX" w:eastAsia="es-MX"/>
        </w:rPr>
        <w:t>Protección: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Acciones y medidas realizadas por el Estado para prevenir riesgos extraordinarios de los funcionarios </w:t>
      </w:r>
      <w:r>
        <w:rPr>
          <w:rFonts w:ascii="Segoe UI" w:eastAsia="Times New Roman" w:hAnsi="Segoe UI" w:cs="Segoe UI"/>
          <w:lang w:val="es-MX" w:eastAsia="es-MX"/>
        </w:rPr>
        <w:t xml:space="preserve">o exfuncionarios </w:t>
      </w:r>
      <w:r w:rsidRPr="006F5726">
        <w:rPr>
          <w:rFonts w:ascii="Segoe UI" w:eastAsia="Times New Roman" w:hAnsi="Segoe UI" w:cs="Segoe UI"/>
          <w:lang w:val="es-MX" w:eastAsia="es-MX"/>
        </w:rPr>
        <w:t>ante riesgos o amenazas resultantes de sus actividades inherentes a sus cargos y funciones</w:t>
      </w:r>
      <w:r>
        <w:rPr>
          <w:rFonts w:ascii="Segoe UI" w:eastAsia="Times New Roman" w:hAnsi="Segoe UI" w:cs="Segoe UI"/>
          <w:lang w:val="es-MX" w:eastAsia="es-MX"/>
        </w:rPr>
        <w:t>.</w:t>
      </w:r>
    </w:p>
    <w:p w14:paraId="0F447A30" w14:textId="77777777" w:rsidR="00B35C76" w:rsidRPr="006F5726" w:rsidRDefault="00B35C76" w:rsidP="00B35C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424517">
        <w:rPr>
          <w:rFonts w:ascii="Segoe UI" w:eastAsia="Times New Roman" w:hAnsi="Segoe UI" w:cs="Segoe UI"/>
          <w:b/>
          <w:lang w:val="es-MX" w:eastAsia="es-MX"/>
        </w:rPr>
        <w:t>Riesgo: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Es la vulnerabilidad ante un posible o potencial perjuicio o daño para las personas. Es la probabilidad de que suceda un evento de consecuencias adversas.</w:t>
      </w:r>
    </w:p>
    <w:p w14:paraId="5110315F" w14:textId="77777777" w:rsidR="00B35C76" w:rsidRPr="006F5726" w:rsidRDefault="00B35C76" w:rsidP="00B35C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424517">
        <w:rPr>
          <w:rFonts w:ascii="Segoe UI" w:eastAsia="Times New Roman" w:hAnsi="Segoe UI" w:cs="Segoe UI"/>
          <w:b/>
          <w:lang w:val="es-MX" w:eastAsia="es-MX"/>
        </w:rPr>
        <w:t>Riesgo Mínimo: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Es una categoría hipotética en la que el funcionario solo se ve amenazado por la muerte y la enfermedad natural. Se utiliza solo como un referente, no requiere la intervención especial del Estado puesto que la protección es la responsabilidad misma del funcionario. </w:t>
      </w:r>
    </w:p>
    <w:p w14:paraId="7542E140" w14:textId="77777777" w:rsidR="00B35C76" w:rsidRPr="006F5726" w:rsidRDefault="00B35C76" w:rsidP="00B35C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424517">
        <w:rPr>
          <w:rFonts w:ascii="Segoe UI" w:eastAsia="Times New Roman" w:hAnsi="Segoe UI" w:cs="Segoe UI"/>
          <w:b/>
          <w:lang w:val="es-MX" w:eastAsia="es-MX"/>
        </w:rPr>
        <w:t>Riesgo Ordinario: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Riesgo proveniente de manera espontánea tanto de factores internos como externos a la persona humana, su derivación surge a partir de la convivencia en sociedad. No requiere la intervención especial del Estado, puesto que la protección es responsabilidad misma del funcionario. </w:t>
      </w:r>
    </w:p>
    <w:p w14:paraId="21C848FE" w14:textId="77777777" w:rsidR="00B35C76" w:rsidRPr="006F5726" w:rsidRDefault="00B35C76" w:rsidP="00B35C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424517">
        <w:rPr>
          <w:rFonts w:ascii="Segoe UI" w:eastAsia="Times New Roman" w:hAnsi="Segoe UI" w:cs="Segoe UI"/>
          <w:b/>
          <w:lang w:val="es-MX" w:eastAsia="es-MX"/>
        </w:rPr>
        <w:t>Riesgo Extraordinario: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Situación de vulnerabilidad que tienen los funcionarios, como consecuencias directas del ejercicio de sus actividades y funciones públicas, por lo que existen hechos reales o circunstancias evidentes atentatorias contra la integridad y la vida del funcionario. Requiere la intervención especial del Estado un nivel de protección personal especial, previo análisis de riesgo de la autoridad competente. </w:t>
      </w:r>
    </w:p>
    <w:p w14:paraId="1BA4EBC0" w14:textId="77777777" w:rsidR="00B35C76" w:rsidRPr="006F5726" w:rsidRDefault="00B35C76" w:rsidP="00B35C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424517">
        <w:rPr>
          <w:rFonts w:ascii="Segoe UI" w:eastAsia="Times New Roman" w:hAnsi="Segoe UI" w:cs="Segoe UI"/>
          <w:b/>
          <w:lang w:val="es-MX" w:eastAsia="es-MX"/>
        </w:rPr>
        <w:t>Riesgo Extremo: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Cuando una persona está sometida a una amenaza real y manifiesta, que expone a un peligro grave la vida o la integridad personal del funcionario. Es responsabilidad del Estado, brindarle las medidas de protección especial correspondientes. </w:t>
      </w:r>
    </w:p>
    <w:p w14:paraId="20F4F66D" w14:textId="77777777" w:rsidR="00B35C76" w:rsidRPr="006F5726" w:rsidRDefault="00B35C76" w:rsidP="00B35C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424517">
        <w:rPr>
          <w:rFonts w:ascii="Segoe UI" w:eastAsia="Times New Roman" w:hAnsi="Segoe UI" w:cs="Segoe UI"/>
          <w:b/>
          <w:lang w:val="es-MX" w:eastAsia="es-MX"/>
        </w:rPr>
        <w:t>Esquema de Protección: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Es el método utilizado para prevenir, proteger y reaccionar ante los posibles ataques contra el sujeto protegido. </w:t>
      </w:r>
    </w:p>
    <w:p w14:paraId="709E669F" w14:textId="77777777" w:rsidR="00B35C76" w:rsidRDefault="00B35C76" w:rsidP="00B35C76">
      <w:pPr>
        <w:spacing w:before="100" w:beforeAutospacing="1" w:after="0" w:line="240" w:lineRule="auto"/>
        <w:ind w:left="720"/>
        <w:jc w:val="center"/>
        <w:rPr>
          <w:rFonts w:ascii="Segoe UI" w:eastAsia="Times New Roman" w:hAnsi="Segoe UI" w:cs="Segoe UI"/>
          <w:b/>
          <w:lang w:val="es-MX" w:eastAsia="es-MX"/>
        </w:rPr>
      </w:pPr>
    </w:p>
    <w:p w14:paraId="07D3D65B" w14:textId="77777777" w:rsidR="00B35C76" w:rsidRDefault="00B35C76" w:rsidP="00B35C76">
      <w:pPr>
        <w:spacing w:before="100" w:beforeAutospacing="1" w:after="0" w:line="240" w:lineRule="auto"/>
        <w:ind w:left="720"/>
        <w:jc w:val="center"/>
        <w:rPr>
          <w:rFonts w:ascii="Segoe UI" w:eastAsia="Times New Roman" w:hAnsi="Segoe UI" w:cs="Segoe UI"/>
          <w:b/>
          <w:lang w:val="es-MX" w:eastAsia="es-MX"/>
        </w:rPr>
      </w:pPr>
    </w:p>
    <w:p w14:paraId="64D30672" w14:textId="77777777" w:rsidR="00B35C76" w:rsidRDefault="00B35C76" w:rsidP="00B35C76">
      <w:pPr>
        <w:spacing w:before="100" w:beforeAutospacing="1" w:after="0" w:line="240" w:lineRule="auto"/>
        <w:ind w:left="720"/>
        <w:jc w:val="center"/>
        <w:rPr>
          <w:rFonts w:ascii="Segoe UI" w:eastAsia="Times New Roman" w:hAnsi="Segoe UI" w:cs="Segoe UI"/>
          <w:b/>
          <w:lang w:val="es-MX" w:eastAsia="es-MX"/>
        </w:rPr>
      </w:pPr>
    </w:p>
    <w:p w14:paraId="0EAB35C2" w14:textId="77777777" w:rsidR="00B35C76" w:rsidRDefault="00B35C76" w:rsidP="00B35C76">
      <w:pPr>
        <w:spacing w:before="100" w:beforeAutospacing="1" w:after="0" w:line="240" w:lineRule="auto"/>
        <w:ind w:left="720"/>
        <w:jc w:val="center"/>
        <w:rPr>
          <w:rFonts w:ascii="Segoe UI" w:eastAsia="Times New Roman" w:hAnsi="Segoe UI" w:cs="Segoe UI"/>
          <w:b/>
          <w:lang w:val="es-MX" w:eastAsia="es-MX"/>
        </w:rPr>
      </w:pPr>
      <w:r w:rsidRPr="006F5726">
        <w:rPr>
          <w:rFonts w:ascii="Segoe UI" w:eastAsia="Times New Roman" w:hAnsi="Segoe UI" w:cs="Segoe UI"/>
          <w:b/>
          <w:lang w:val="es-MX" w:eastAsia="es-MX"/>
        </w:rPr>
        <w:t>CAPITULO I</w:t>
      </w:r>
      <w:r>
        <w:rPr>
          <w:rFonts w:ascii="Segoe UI" w:eastAsia="Times New Roman" w:hAnsi="Segoe UI" w:cs="Segoe UI"/>
          <w:b/>
          <w:lang w:val="es-MX" w:eastAsia="es-MX"/>
        </w:rPr>
        <w:t>II</w:t>
      </w:r>
    </w:p>
    <w:p w14:paraId="593A0DFF" w14:textId="77777777" w:rsidR="00B35C76" w:rsidRDefault="00B35C76" w:rsidP="00B35C76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lang w:val="es-MX" w:eastAsia="es-MX"/>
        </w:rPr>
      </w:pPr>
      <w:r>
        <w:rPr>
          <w:rFonts w:ascii="Segoe UI" w:eastAsia="Times New Roman" w:hAnsi="Segoe UI" w:cs="Segoe UI"/>
          <w:b/>
          <w:lang w:val="es-MX" w:eastAsia="es-MX"/>
        </w:rPr>
        <w:t>Categorías de Protección Especial</w:t>
      </w:r>
    </w:p>
    <w:p w14:paraId="2337C428" w14:textId="77777777" w:rsidR="00B35C76" w:rsidRPr="006F5726" w:rsidRDefault="00B35C76" w:rsidP="00B35C76">
      <w:pPr>
        <w:spacing w:before="100" w:beforeAutospacing="1" w:after="100" w:afterAutospacing="1"/>
        <w:jc w:val="both"/>
        <w:rPr>
          <w:rFonts w:ascii="Segoe UI" w:eastAsia="Times New Roman" w:hAnsi="Segoe UI" w:cs="Segoe UI"/>
          <w:lang w:val="es-MX" w:eastAsia="es-MX"/>
        </w:rPr>
      </w:pPr>
      <w:r w:rsidRPr="008E13D8">
        <w:rPr>
          <w:rFonts w:ascii="Segoe UI" w:eastAsia="Times New Roman" w:hAnsi="Segoe UI" w:cs="Segoe UI"/>
          <w:b/>
          <w:lang w:val="es-MX" w:eastAsia="es-MX"/>
        </w:rPr>
        <w:t>Articulo 4.-</w:t>
      </w:r>
      <w:r>
        <w:rPr>
          <w:rFonts w:ascii="Segoe UI" w:eastAsia="Times New Roman" w:hAnsi="Segoe UI" w:cs="Segoe UI"/>
          <w:b/>
          <w:lang w:val="es-MX" w:eastAsia="es-MX"/>
        </w:rPr>
        <w:t xml:space="preserve"> </w:t>
      </w:r>
      <w:r>
        <w:rPr>
          <w:rFonts w:ascii="Segoe UI" w:eastAsia="Times New Roman" w:hAnsi="Segoe UI" w:cs="Segoe UI"/>
          <w:lang w:val="es-MX" w:eastAsia="es-MX"/>
        </w:rPr>
        <w:t xml:space="preserve">Los funcionarios y exfuncionarios sujetos a la </w:t>
      </w:r>
      <w:r w:rsidRPr="006F5726">
        <w:rPr>
          <w:rFonts w:ascii="Segoe UI" w:eastAsia="Times New Roman" w:hAnsi="Segoe UI" w:cs="Segoe UI"/>
          <w:lang w:val="es-MX" w:eastAsia="es-MX"/>
        </w:rPr>
        <w:t xml:space="preserve">protección </w:t>
      </w:r>
      <w:r>
        <w:rPr>
          <w:rFonts w:ascii="Segoe UI" w:eastAsia="Times New Roman" w:hAnsi="Segoe UI" w:cs="Segoe UI"/>
          <w:lang w:val="es-MX" w:eastAsia="es-MX"/>
        </w:rPr>
        <w:t xml:space="preserve">especial del Estado y aplicación de la presente Ley, se hará conforme a las categorías siguientes: </w:t>
      </w:r>
      <w:r w:rsidRPr="006F5726">
        <w:rPr>
          <w:rFonts w:ascii="Segoe UI" w:eastAsia="Times New Roman" w:hAnsi="Segoe UI" w:cs="Segoe UI"/>
          <w:lang w:val="es-MX" w:eastAsia="es-MX"/>
        </w:rPr>
        <w:t xml:space="preserve"> </w:t>
      </w:r>
    </w:p>
    <w:p w14:paraId="2D6D082D" w14:textId="77777777" w:rsidR="00B35C76" w:rsidRPr="008E13D8" w:rsidRDefault="00B35C76" w:rsidP="00B35C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8E13D8">
        <w:rPr>
          <w:rFonts w:ascii="Segoe UI" w:eastAsia="Times New Roman" w:hAnsi="Segoe UI" w:cs="Segoe UI"/>
          <w:b/>
          <w:lang w:val="es-MX" w:eastAsia="es-MX"/>
        </w:rPr>
        <w:t>Categoría Uno (1):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Presidente de la República y Ex presidentes de la República; Presidente y Ex presidentes del Congreso Nacional; Presidente y Expresidentes de la Corte Suprema de Justicia; y, </w:t>
      </w:r>
      <w:r w:rsidRPr="008E13D8">
        <w:rPr>
          <w:rFonts w:ascii="Segoe UI" w:eastAsia="Times New Roman" w:hAnsi="Segoe UI" w:cs="Segoe UI"/>
          <w:lang w:val="es-MX" w:eastAsia="es-MX"/>
        </w:rPr>
        <w:t>El Fiscal General de la República y Ex fiscales Generales de la República.</w:t>
      </w:r>
      <w:r w:rsidRPr="006F5726">
        <w:rPr>
          <w:rFonts w:ascii="Segoe UI" w:eastAsia="Times New Roman" w:hAnsi="Segoe UI" w:cs="Segoe UI"/>
          <w:lang w:val="es-MX" w:eastAsia="es-MX"/>
        </w:rPr>
        <w:t xml:space="preserve"> </w:t>
      </w:r>
    </w:p>
    <w:p w14:paraId="4ADF716D" w14:textId="77777777" w:rsidR="00B35C76" w:rsidRPr="006F5726" w:rsidRDefault="00B35C76" w:rsidP="00B35C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8E13D8">
        <w:rPr>
          <w:rFonts w:ascii="Segoe UI" w:eastAsia="Times New Roman" w:hAnsi="Segoe UI" w:cs="Segoe UI"/>
          <w:b/>
          <w:lang w:val="es-MX" w:eastAsia="es-MX"/>
        </w:rPr>
        <w:t>Categoría Dos (2):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Los Magistrados, Magistradas, Ex magistrados y Ex magistradas de la Corte Suprema de Justicia y Cortes de Apelaciones de Jurisdicción Nacional, Jueces y Fiscales en alto riesgo; El Fiscal General Adjunto de la República y Ex fiscales Generales Adjuntos de la República, Secretarios, Secretarias, Ex Secretarios y Ex Secretarias de Estado en los Despachos de Seguridad y Defensa Nacional; Presidente, Presidenta y Ex presidentes y Ex presidentas de las Comisiones de Seguridad y Defensa nombrados por el Congreso Nacional de la República, así como los miembros de dichas comisiones, cuando así lo aconseje el caso concreto; conforme al análisis del riesgo surgido; El o la titular de la Dirección Ejecutiva del Servicio de Administración de Rentas (SAR); y,</w:t>
      </w:r>
    </w:p>
    <w:p w14:paraId="790F3C95" w14:textId="77777777" w:rsidR="00B35C76" w:rsidRPr="006F5726" w:rsidRDefault="00B35C76" w:rsidP="00B35C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8E13D8">
        <w:rPr>
          <w:rFonts w:ascii="Segoe UI" w:eastAsia="Times New Roman" w:hAnsi="Segoe UI" w:cs="Segoe UI"/>
          <w:b/>
          <w:lang w:val="es-MX" w:eastAsia="es-MX"/>
        </w:rPr>
        <w:t>Categoría Tres (3):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Director y Ex directores Nacionales de la Dirección Nacional de Investigación e Inteligencia, Jefe y Exjefes del Estado Mayor Conjunto de las Fuerzas Armadas de Honduras; Director General y Exdirectores Generales de la Policía Nacional de Honduras; Jueces con competencia Territorial Nacional y otros constituidos para el tratamiento de casos de crimen organizado, Fiscales Especiales constituidos para el tratamiento de casos de crimen organizado y otros funcionarios de las diferentes entes del Estado, cuyas decisiones o actuaciones en el ejercicio de </w:t>
      </w:r>
      <w:r w:rsidRPr="006F5726">
        <w:rPr>
          <w:rFonts w:ascii="Segoe UI" w:eastAsia="Times New Roman" w:hAnsi="Segoe UI" w:cs="Segoe UI"/>
          <w:lang w:val="es-MX" w:eastAsia="es-MX"/>
        </w:rPr>
        <w:lastRenderedPageBreak/>
        <w:t xml:space="preserve">sus funciones, los coloquen en una situación de riesgo extraordinario y extremos contra su integridad física, previo a su respectivo análisis de riesgo. </w:t>
      </w:r>
    </w:p>
    <w:p w14:paraId="58942619" w14:textId="77777777" w:rsidR="00B35C76" w:rsidRPr="009C75CE" w:rsidRDefault="00B35C76" w:rsidP="00B35C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lang w:val="es-MX" w:eastAsia="es-MX"/>
        </w:rPr>
      </w:pPr>
      <w:r w:rsidRPr="008E13D8">
        <w:rPr>
          <w:rFonts w:ascii="Segoe UI" w:eastAsia="Times New Roman" w:hAnsi="Segoe UI" w:cs="Segoe UI"/>
          <w:b/>
          <w:lang w:val="es-MX" w:eastAsia="es-MX"/>
        </w:rPr>
        <w:t>Categoría Cuatro (4):</w:t>
      </w:r>
      <w:r w:rsidRPr="006F5726">
        <w:rPr>
          <w:rFonts w:ascii="Segoe UI" w:eastAsia="Times New Roman" w:hAnsi="Segoe UI" w:cs="Segoe UI"/>
          <w:lang w:val="es-MX" w:eastAsia="es-MX"/>
        </w:rPr>
        <w:t xml:space="preserve"> </w:t>
      </w:r>
      <w:r>
        <w:rPr>
          <w:rFonts w:ascii="Segoe UI" w:eastAsia="Times New Roman" w:hAnsi="Segoe UI" w:cs="Segoe UI"/>
          <w:lang w:val="es-MX" w:eastAsia="es-MX"/>
        </w:rPr>
        <w:t xml:space="preserve">Aquellos funcionarios y exfuncionarios, jefes de unidades cuya responsabilidad principal haya sido el cuidado y protección de los dignatarios descritos en la categoría uno (1). Además, se considerarán dentro de esta categoría a los ciudadanos no funcionarios que hayan colaborado en la toma de decisiones de los funcionarios y exfuncionarios descritos en la categoría uno (1), previo a su respectivo análisis de riesgo. </w:t>
      </w:r>
    </w:p>
    <w:p w14:paraId="46868498" w14:textId="77777777" w:rsidR="00B35C76" w:rsidRPr="006F5726" w:rsidRDefault="00B35C76" w:rsidP="00B35C76">
      <w:pPr>
        <w:spacing w:before="100" w:beforeAutospacing="1" w:after="100" w:afterAutospacing="1"/>
        <w:jc w:val="both"/>
        <w:rPr>
          <w:rFonts w:ascii="Segoe UI" w:eastAsia="Times New Roman" w:hAnsi="Segoe UI" w:cs="Segoe UI"/>
          <w:lang w:val="es-MX" w:eastAsia="es-MX"/>
        </w:rPr>
      </w:pPr>
    </w:p>
    <w:p w14:paraId="31998A32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/>
          <w:bCs/>
          <w:sz w:val="22"/>
          <w:szCs w:val="22"/>
        </w:rPr>
        <w:t>Artí</w:t>
      </w:r>
      <w:r>
        <w:rPr>
          <w:rFonts w:ascii="Segoe UI" w:hAnsi="Segoe UI" w:cs="Segoe UI"/>
          <w:b/>
          <w:bCs/>
          <w:sz w:val="22"/>
          <w:szCs w:val="22"/>
        </w:rPr>
        <w:t>culo 5</w:t>
      </w:r>
      <w:r w:rsidRPr="006F5726">
        <w:rPr>
          <w:rFonts w:ascii="Segoe UI" w:hAnsi="Segoe UI" w:cs="Segoe UI"/>
          <w:b/>
          <w:bCs/>
          <w:sz w:val="22"/>
          <w:szCs w:val="22"/>
        </w:rPr>
        <w:t xml:space="preserve">.- </w:t>
      </w:r>
      <w:r w:rsidRPr="006F5726">
        <w:rPr>
          <w:rFonts w:ascii="Segoe UI" w:hAnsi="Segoe UI" w:cs="Segoe UI"/>
          <w:bCs/>
          <w:sz w:val="22"/>
          <w:szCs w:val="22"/>
        </w:rPr>
        <w:t xml:space="preserve">Los esquemas de protección especial para los funcionarios nominados en el artículo anterior deben brindarse de acuerdo a lo siguiente: </w:t>
      </w:r>
    </w:p>
    <w:p w14:paraId="6A5764DF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35C5AE82" w14:textId="5FCCBAE2" w:rsidR="00B35C76" w:rsidRPr="007A79BB" w:rsidRDefault="00B35C76" w:rsidP="00B35C76">
      <w:pPr>
        <w:pStyle w:val="Defaul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bCs/>
          <w:sz w:val="22"/>
          <w:szCs w:val="22"/>
          <w:highlight w:val="yellow"/>
        </w:rPr>
      </w:pPr>
      <w:r w:rsidRPr="006F5726">
        <w:rPr>
          <w:rFonts w:ascii="Segoe UI" w:hAnsi="Segoe UI" w:cs="Segoe UI"/>
          <w:bCs/>
          <w:sz w:val="22"/>
          <w:szCs w:val="22"/>
        </w:rPr>
        <w:t>Presidente de la República y Ex presidentes de la República,</w:t>
      </w:r>
      <w:r w:rsidR="00EA4E97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="00EA4E97" w:rsidRPr="007A79BB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por la Guardia de Honor Presidencial</w:t>
      </w:r>
      <w:r w:rsidR="007A79BB" w:rsidRPr="007A79BB">
        <w:rPr>
          <w:rFonts w:ascii="Segoe UI" w:hAnsi="Segoe UI" w:cs="Segoe UI"/>
          <w:bCs/>
          <w:sz w:val="22"/>
          <w:szCs w:val="22"/>
          <w:highlight w:val="yellow"/>
        </w:rPr>
        <w:t>.</w:t>
      </w:r>
    </w:p>
    <w:p w14:paraId="7BC46F7D" w14:textId="77777777" w:rsidR="00B35C76" w:rsidRPr="006F5726" w:rsidRDefault="00B35C76" w:rsidP="00B35C76">
      <w:pPr>
        <w:pStyle w:val="Defaul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Cs/>
          <w:sz w:val="22"/>
          <w:szCs w:val="22"/>
        </w:rPr>
        <w:t>Presidente y Expresidentes del Congreso Nacional, Presidente y Expresidentes de la Corte Suprema de Justicia, Fiscal General de la República y Ex fiscales Generales de la República, por la Unidad Especial de Protección.</w:t>
      </w:r>
    </w:p>
    <w:p w14:paraId="39F60C71" w14:textId="648A7EA8" w:rsidR="00B35C76" w:rsidRDefault="00B35C76" w:rsidP="00B35C76">
      <w:pPr>
        <w:pStyle w:val="Defaul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Cs/>
          <w:sz w:val="22"/>
          <w:szCs w:val="22"/>
        </w:rPr>
        <w:t>Secretarios de Estado en los Despachos de Defensa y Seguridad en funciones, por sus propias Instituciones y Presidentes de las Comisiones de Defensa y Seguridad nombradas por el Congreso Nacional, por las instituciones anteriormente mencionadas</w:t>
      </w:r>
      <w:r w:rsidR="00AE6E09">
        <w:rPr>
          <w:rFonts w:ascii="Segoe UI" w:hAnsi="Segoe UI" w:cs="Segoe UI"/>
          <w:bCs/>
          <w:sz w:val="22"/>
          <w:szCs w:val="22"/>
        </w:rPr>
        <w:t>.</w:t>
      </w:r>
    </w:p>
    <w:p w14:paraId="1D1FA4A7" w14:textId="3DE32120" w:rsidR="00AE6E09" w:rsidRDefault="00AE6E09" w:rsidP="00B35C76">
      <w:pPr>
        <w:pStyle w:val="Defaul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Jefes y Exjefes </w:t>
      </w:r>
      <w:r w:rsidRPr="00AE6E09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del Estado Mayor Conjunto</w:t>
      </w:r>
      <w:r w:rsidRPr="00AE6E09"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 y Excomandantes en Jefe de las FFAA, Director General y Exdirectores Generales de la Policia Nacional</w:t>
      </w:r>
      <w:r w:rsidRPr="00AE6E09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,</w:t>
      </w:r>
      <w:r w:rsidRPr="00AE6E09"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 Director Nacional y Exdirectores Nacionales de Inteligencia</w:t>
      </w:r>
      <w:r w:rsidR="008E4225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,</w:t>
      </w:r>
      <w:r w:rsidRPr="00AE6E09"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 por su</w:t>
      </w:r>
      <w:r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 </w:t>
      </w:r>
      <w:r w:rsidRPr="00AE6E09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institución de pertenencia</w:t>
      </w:r>
      <w:r w:rsidRPr="00AE6E09">
        <w:rPr>
          <w:rFonts w:ascii="Segoe UI" w:hAnsi="Segoe UI" w:cs="Segoe UI"/>
          <w:bCs/>
          <w:color w:val="FF0000"/>
          <w:sz w:val="22"/>
          <w:szCs w:val="22"/>
        </w:rPr>
        <w:t>.</w:t>
      </w:r>
    </w:p>
    <w:p w14:paraId="0D02B210" w14:textId="77777777" w:rsidR="00AE6E09" w:rsidRPr="006F5726" w:rsidRDefault="00AE6E09" w:rsidP="00AE6E09">
      <w:pPr>
        <w:pStyle w:val="Default"/>
        <w:spacing w:line="276" w:lineRule="auto"/>
        <w:ind w:left="720"/>
        <w:jc w:val="both"/>
        <w:rPr>
          <w:rFonts w:ascii="Segoe UI" w:hAnsi="Segoe UI" w:cs="Segoe UI"/>
          <w:bCs/>
          <w:sz w:val="22"/>
          <w:szCs w:val="22"/>
        </w:rPr>
      </w:pPr>
    </w:p>
    <w:p w14:paraId="2F48129C" w14:textId="77777777" w:rsidR="00B35C76" w:rsidRPr="006F5726" w:rsidRDefault="00B35C76" w:rsidP="00B35C76">
      <w:pPr>
        <w:pStyle w:val="Default"/>
        <w:numPr>
          <w:ilvl w:val="0"/>
          <w:numId w:val="3"/>
        </w:num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Cs/>
          <w:sz w:val="22"/>
          <w:szCs w:val="22"/>
        </w:rPr>
        <w:t xml:space="preserve">Funcionarios no incluidos en los literales a), b), y c), que resultaren sujetos de protección especial en el análisis de riesgo, por la Unidad Especial de Protección. </w:t>
      </w:r>
    </w:p>
    <w:p w14:paraId="7AFEB00D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17B4EA92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Articulo 6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 w:rsidRPr="006F5726">
        <w:rPr>
          <w:rFonts w:ascii="Segoe UI" w:hAnsi="Segoe UI" w:cs="Segoe UI"/>
          <w:bCs/>
          <w:sz w:val="22"/>
          <w:szCs w:val="22"/>
        </w:rPr>
        <w:t xml:space="preserve"> Para efectos de garantizar el periodo de la prestación de los servicios se establece: </w:t>
      </w:r>
    </w:p>
    <w:p w14:paraId="1297A2A8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5E47C2AC" w14:textId="77777777" w:rsidR="00B35C76" w:rsidRPr="006F5726" w:rsidRDefault="00B35C76" w:rsidP="00B35C76">
      <w:pPr>
        <w:pStyle w:val="Defaul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Cs/>
          <w:sz w:val="22"/>
          <w:szCs w:val="22"/>
        </w:rPr>
        <w:t>Categoría Uno (1): Durante el ejercicio de sus funciones y de manera permanente, una vez cesado en el cargo;</w:t>
      </w:r>
      <w:r>
        <w:rPr>
          <w:rFonts w:ascii="Segoe UI" w:hAnsi="Segoe UI" w:cs="Segoe UI"/>
          <w:bCs/>
          <w:sz w:val="22"/>
          <w:szCs w:val="22"/>
        </w:rPr>
        <w:t xml:space="preserve"> entendiéndose la aplicación de la protección especial en su entorno familiar, bienes y desplazamiento. </w:t>
      </w:r>
    </w:p>
    <w:p w14:paraId="020430CE" w14:textId="77777777" w:rsidR="00B35C76" w:rsidRPr="006F5726" w:rsidRDefault="00B35C76" w:rsidP="00B35C76">
      <w:pPr>
        <w:pStyle w:val="Defaul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Cs/>
          <w:sz w:val="22"/>
          <w:szCs w:val="22"/>
        </w:rPr>
        <w:lastRenderedPageBreak/>
        <w:t xml:space="preserve">Categoría Dos (2): Durante el ejercicio de sus funciones y al cesar en el cargo por un periodo equivalente al tiempo que ejercieron, previo análisis de riesgo correspondiente; y, </w:t>
      </w:r>
    </w:p>
    <w:p w14:paraId="75D10D06" w14:textId="77777777" w:rsidR="00B35C76" w:rsidRPr="006F5726" w:rsidRDefault="00B35C76" w:rsidP="00B35C76">
      <w:pPr>
        <w:pStyle w:val="Default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Cs/>
          <w:sz w:val="22"/>
          <w:szCs w:val="22"/>
        </w:rPr>
        <w:t>Categoría Tres (3)</w:t>
      </w:r>
      <w:r>
        <w:rPr>
          <w:rFonts w:ascii="Segoe UI" w:hAnsi="Segoe UI" w:cs="Segoe UI"/>
          <w:bCs/>
          <w:sz w:val="22"/>
          <w:szCs w:val="22"/>
        </w:rPr>
        <w:t xml:space="preserve"> y Cuatro (4)</w:t>
      </w:r>
      <w:r w:rsidRPr="006F5726">
        <w:rPr>
          <w:rFonts w:ascii="Segoe UI" w:hAnsi="Segoe UI" w:cs="Segoe UI"/>
          <w:bCs/>
          <w:sz w:val="22"/>
          <w:szCs w:val="22"/>
        </w:rPr>
        <w:t>: Durante el ejercicio de sus funciones y al cesar en el cargo, por un periodo determinado en el aná</w:t>
      </w:r>
      <w:r>
        <w:rPr>
          <w:rFonts w:ascii="Segoe UI" w:hAnsi="Segoe UI" w:cs="Segoe UI"/>
          <w:bCs/>
          <w:sz w:val="22"/>
          <w:szCs w:val="22"/>
        </w:rPr>
        <w:t xml:space="preserve">lisis de riesgo correspondiente, no siendo menor que el tiempo prestado en el ejercicio de sus funciones. </w:t>
      </w:r>
    </w:p>
    <w:p w14:paraId="6FED963E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08A9AB0F" w14:textId="77777777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E13D8">
        <w:rPr>
          <w:rFonts w:ascii="Segoe UI" w:hAnsi="Segoe UI" w:cs="Segoe UI"/>
          <w:b/>
          <w:bCs/>
          <w:sz w:val="22"/>
          <w:szCs w:val="22"/>
        </w:rPr>
        <w:t>Artículo 7.-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6F5726">
        <w:rPr>
          <w:rFonts w:ascii="Segoe UI" w:hAnsi="Segoe UI" w:cs="Segoe UI"/>
          <w:bCs/>
          <w:sz w:val="22"/>
          <w:szCs w:val="22"/>
        </w:rPr>
        <w:t>Crease la Unidad Especial de Protección (UEP)</w:t>
      </w:r>
      <w:r>
        <w:rPr>
          <w:rFonts w:ascii="Segoe UI" w:hAnsi="Segoe UI" w:cs="Segoe UI"/>
          <w:bCs/>
          <w:sz w:val="22"/>
          <w:szCs w:val="22"/>
        </w:rPr>
        <w:t xml:space="preserve">, un ente de carácter técnico, especializado y permanente, adscrito a la Dirección Nacional de Investigación e Inteligencia, con independencia funcional y administrativa. El Jefe de la Unidad Especial de Protección (UEP) será nombrado por el Consejo Nacional de Defensa y Seguridad por el término de cinco (5) años, y no podrá ser removido de sus funciones, sino por causa manifiesta de negligencia. </w:t>
      </w:r>
    </w:p>
    <w:p w14:paraId="70140C87" w14:textId="77777777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4C318C15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E13D8">
        <w:rPr>
          <w:rFonts w:ascii="Segoe UI" w:hAnsi="Segoe UI" w:cs="Segoe UI"/>
          <w:b/>
          <w:bCs/>
          <w:sz w:val="22"/>
          <w:szCs w:val="22"/>
        </w:rPr>
        <w:t>Artí</w:t>
      </w:r>
      <w:r>
        <w:rPr>
          <w:rFonts w:ascii="Segoe UI" w:hAnsi="Segoe UI" w:cs="Segoe UI"/>
          <w:b/>
          <w:bCs/>
          <w:sz w:val="22"/>
          <w:szCs w:val="22"/>
        </w:rPr>
        <w:t>culo 8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>
        <w:rPr>
          <w:rFonts w:ascii="Segoe UI" w:hAnsi="Segoe UI" w:cs="Segoe UI"/>
          <w:bCs/>
          <w:sz w:val="22"/>
          <w:szCs w:val="22"/>
        </w:rPr>
        <w:t xml:space="preserve"> L</w:t>
      </w:r>
      <w:r w:rsidRPr="006F5726">
        <w:rPr>
          <w:rFonts w:ascii="Segoe UI" w:hAnsi="Segoe UI" w:cs="Segoe UI"/>
          <w:bCs/>
          <w:sz w:val="22"/>
          <w:szCs w:val="22"/>
        </w:rPr>
        <w:t>a Unidad Especial de Protección (UEP)</w:t>
      </w:r>
      <w:r>
        <w:rPr>
          <w:rFonts w:ascii="Segoe UI" w:hAnsi="Segoe UI" w:cs="Segoe UI"/>
          <w:bCs/>
          <w:sz w:val="22"/>
          <w:szCs w:val="22"/>
        </w:rPr>
        <w:t xml:space="preserve">, </w:t>
      </w:r>
      <w:r w:rsidRPr="006F5726">
        <w:rPr>
          <w:rFonts w:ascii="Segoe UI" w:hAnsi="Segoe UI" w:cs="Segoe UI"/>
          <w:bCs/>
          <w:sz w:val="22"/>
          <w:szCs w:val="22"/>
        </w:rPr>
        <w:t>es el ente responsable de brindar los servicios de protecci</w:t>
      </w:r>
      <w:r>
        <w:rPr>
          <w:rFonts w:ascii="Segoe UI" w:hAnsi="Segoe UI" w:cs="Segoe UI"/>
          <w:bCs/>
          <w:sz w:val="22"/>
          <w:szCs w:val="22"/>
        </w:rPr>
        <w:t>ón y seguridad para las personas naturales</w:t>
      </w:r>
      <w:r w:rsidRPr="006F5726">
        <w:rPr>
          <w:rFonts w:ascii="Segoe UI" w:hAnsi="Segoe UI" w:cs="Segoe UI"/>
          <w:bCs/>
          <w:sz w:val="22"/>
          <w:szCs w:val="22"/>
        </w:rPr>
        <w:t xml:space="preserve"> en riesgo </w:t>
      </w:r>
      <w:r>
        <w:rPr>
          <w:rFonts w:ascii="Segoe UI" w:hAnsi="Segoe UI" w:cs="Segoe UI"/>
          <w:bCs/>
          <w:sz w:val="22"/>
          <w:szCs w:val="22"/>
        </w:rPr>
        <w:t xml:space="preserve">descritos en el artículo 4 de la presente Ley, y además de </w:t>
      </w:r>
      <w:r w:rsidRPr="006F5726">
        <w:rPr>
          <w:rFonts w:ascii="Segoe UI" w:hAnsi="Segoe UI" w:cs="Segoe UI"/>
          <w:bCs/>
          <w:sz w:val="22"/>
          <w:szCs w:val="22"/>
        </w:rPr>
        <w:t xml:space="preserve">elaborar los respectivos análisis de riesgos y recomendar los esquemas de protección pertinentes. </w:t>
      </w:r>
    </w:p>
    <w:p w14:paraId="23D7D0FB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2978EE5F" w14:textId="1A984548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Cs/>
          <w:sz w:val="22"/>
          <w:szCs w:val="22"/>
        </w:rPr>
        <w:t xml:space="preserve">Dicha Unidad Especial </w:t>
      </w:r>
      <w:r w:rsidR="00AE6E09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estará </w:t>
      </w:r>
      <w:r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 integrada</w:t>
      </w:r>
      <w:r w:rsidR="00AE6E09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 por personal </w:t>
      </w:r>
      <w:r w:rsidR="00794367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especializado y certificado </w:t>
      </w:r>
      <w:r w:rsidR="00AE6E09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de las instituciones de D</w:t>
      </w:r>
      <w:r w:rsidR="00794367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e</w:t>
      </w:r>
      <w:r w:rsidR="00AE6E09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fensa, Seguridad e Inteligenci</w:t>
      </w:r>
      <w:r w:rsidR="00AE6E09" w:rsidRPr="00794367">
        <w:rPr>
          <w:rFonts w:ascii="Segoe UI" w:hAnsi="Segoe UI" w:cs="Segoe UI"/>
          <w:bCs/>
          <w:sz w:val="22"/>
          <w:szCs w:val="22"/>
          <w:highlight w:val="yellow"/>
        </w:rPr>
        <w:t>a</w:t>
      </w:r>
      <w:r w:rsidRPr="006F5726">
        <w:rPr>
          <w:rFonts w:ascii="Segoe UI" w:hAnsi="Segoe UI" w:cs="Segoe UI"/>
          <w:bCs/>
          <w:sz w:val="22"/>
          <w:szCs w:val="22"/>
        </w:rPr>
        <w:t xml:space="preserve"> </w:t>
      </w:r>
    </w:p>
    <w:p w14:paraId="1F5D8D67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6306688E" w14:textId="77777777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E13D8">
        <w:rPr>
          <w:rFonts w:ascii="Segoe UI" w:hAnsi="Segoe UI" w:cs="Segoe UI"/>
          <w:b/>
          <w:bCs/>
          <w:sz w:val="22"/>
          <w:szCs w:val="22"/>
        </w:rPr>
        <w:t>Artí</w:t>
      </w:r>
      <w:r>
        <w:rPr>
          <w:rFonts w:ascii="Segoe UI" w:hAnsi="Segoe UI" w:cs="Segoe UI"/>
          <w:b/>
          <w:bCs/>
          <w:sz w:val="22"/>
          <w:szCs w:val="22"/>
        </w:rPr>
        <w:t>culo 9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Para la implementación de los objetivos de la presente Ley y garantizar su funcionamiento, crease el Fideicomiso Especial de Protección (FEP), el cual será financiado a través de los fondos de la Ley de Seguridad Poblacional y de las previsiones presupuestarias de la Secretaria de Estado en el Despacho de Finanzas. </w:t>
      </w:r>
    </w:p>
    <w:p w14:paraId="07E5FC03" w14:textId="77777777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1D01AC33" w14:textId="77777777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E13D8">
        <w:rPr>
          <w:rFonts w:ascii="Segoe UI" w:hAnsi="Segoe UI" w:cs="Segoe UI"/>
          <w:b/>
          <w:bCs/>
          <w:sz w:val="22"/>
          <w:szCs w:val="22"/>
        </w:rPr>
        <w:t>Artí</w:t>
      </w:r>
      <w:r>
        <w:rPr>
          <w:rFonts w:ascii="Segoe UI" w:hAnsi="Segoe UI" w:cs="Segoe UI"/>
          <w:b/>
          <w:bCs/>
          <w:sz w:val="22"/>
          <w:szCs w:val="22"/>
        </w:rPr>
        <w:t>culo 10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El FEP estará administrado por un representante de la Secretaria de Estado en los Despachos de Seguridad, por un representante del Comité Técnico del Fideicomiso de la Tasa de Seguridad Poblacional y un representante de la institución financiera que actúe como fiduciario.  </w:t>
      </w:r>
    </w:p>
    <w:p w14:paraId="6437E157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4ECCA504" w14:textId="7406A62E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E13D8">
        <w:rPr>
          <w:rFonts w:ascii="Segoe UI" w:hAnsi="Segoe UI" w:cs="Segoe UI"/>
          <w:b/>
          <w:bCs/>
          <w:sz w:val="22"/>
          <w:szCs w:val="22"/>
        </w:rPr>
        <w:t xml:space="preserve">Artículo </w:t>
      </w:r>
      <w:r>
        <w:rPr>
          <w:rFonts w:ascii="Segoe UI" w:hAnsi="Segoe UI" w:cs="Segoe UI"/>
          <w:b/>
          <w:bCs/>
          <w:sz w:val="22"/>
          <w:szCs w:val="22"/>
        </w:rPr>
        <w:t>11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 w:rsidRPr="006F5726">
        <w:rPr>
          <w:rFonts w:ascii="Segoe UI" w:hAnsi="Segoe UI" w:cs="Segoe UI"/>
          <w:bCs/>
          <w:sz w:val="22"/>
          <w:szCs w:val="22"/>
        </w:rPr>
        <w:t xml:space="preserve"> La Unidad Especial de Protección (UEP), </w:t>
      </w:r>
      <w:r w:rsidR="00794367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debe</w:t>
      </w:r>
      <w:r w:rsid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 xml:space="preserve">rá </w:t>
      </w:r>
      <w:r w:rsidR="00794367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contar con</w:t>
      </w:r>
      <w:r w:rsidR="00794367" w:rsidRPr="00794367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Pr="006F5726">
        <w:rPr>
          <w:rFonts w:ascii="Segoe UI" w:hAnsi="Segoe UI" w:cs="Segoe UI"/>
          <w:bCs/>
          <w:sz w:val="22"/>
          <w:szCs w:val="22"/>
        </w:rPr>
        <w:t>los recursos básicos necesarios para brindar el servicio de protección al sujeto prote</w:t>
      </w:r>
      <w:r>
        <w:rPr>
          <w:rFonts w:ascii="Segoe UI" w:hAnsi="Segoe UI" w:cs="Segoe UI"/>
          <w:bCs/>
          <w:sz w:val="22"/>
          <w:szCs w:val="22"/>
        </w:rPr>
        <w:t xml:space="preserve">gido, incluyéndose todos los mecanismos logísticos que garanticen la seguridad y protección. Recursos que serán aportados por el FEP y/o la Secretaria de Estado en los Despachos de Finanzas (SEFIN). Se fija una aportación inicial por parte de SEFIN de XXXXX (XXXXX) de lempiras. </w:t>
      </w:r>
    </w:p>
    <w:p w14:paraId="1BE35F33" w14:textId="77777777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7CC7EBB5" w14:textId="3D919E2A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lastRenderedPageBreak/>
        <w:t xml:space="preserve">Anualmente se aportarán DOSCIENTOS CINCUENTA MILLONES DE LEMPIRAS (L. </w:t>
      </w:r>
      <w:r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250,000</w:t>
      </w:r>
      <w:r w:rsidR="00794367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,000</w:t>
      </w:r>
      <w:r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.</w:t>
      </w:r>
      <w:r>
        <w:rPr>
          <w:rFonts w:ascii="Segoe UI" w:hAnsi="Segoe UI" w:cs="Segoe UI"/>
          <w:bCs/>
          <w:sz w:val="22"/>
          <w:szCs w:val="22"/>
        </w:rPr>
        <w:t xml:space="preserve">00) que serán asignados un cincuenta por ciento (50%) por el Comité Técnico del Fideicomiso de la Tasa de Seguridad Poblacional y ciento (50%) por SEFIN. </w:t>
      </w:r>
    </w:p>
    <w:p w14:paraId="1CAA8A33" w14:textId="77777777" w:rsidR="00B35C7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159D86B2" w14:textId="7A48590B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Artículo 12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 w:rsidRPr="006F5726">
        <w:rPr>
          <w:rFonts w:ascii="Segoe UI" w:hAnsi="Segoe UI" w:cs="Segoe UI"/>
          <w:bCs/>
          <w:sz w:val="22"/>
          <w:szCs w:val="22"/>
        </w:rPr>
        <w:t xml:space="preserve"> La Unidad Especial de Protección (UEP), debe realizar</w:t>
      </w:r>
      <w:r w:rsidR="00794367">
        <w:rPr>
          <w:rFonts w:ascii="Segoe UI" w:hAnsi="Segoe UI" w:cs="Segoe UI"/>
          <w:bCs/>
          <w:sz w:val="22"/>
          <w:szCs w:val="22"/>
        </w:rPr>
        <w:t xml:space="preserve"> </w:t>
      </w:r>
      <w:r w:rsidR="00794367" w:rsidRPr="00794367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="00794367" w:rsidRPr="00794367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periódicamente</w:t>
      </w:r>
      <w:r w:rsidRPr="00794367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Pr="006F5726">
        <w:rPr>
          <w:rFonts w:ascii="Segoe UI" w:hAnsi="Segoe UI" w:cs="Segoe UI"/>
          <w:bCs/>
          <w:sz w:val="22"/>
          <w:szCs w:val="22"/>
        </w:rPr>
        <w:t>los análisis de riesgo</w:t>
      </w:r>
      <w:r w:rsidR="00794367">
        <w:rPr>
          <w:rFonts w:ascii="Segoe UI" w:hAnsi="Segoe UI" w:cs="Segoe UI"/>
          <w:bCs/>
          <w:sz w:val="22"/>
          <w:szCs w:val="22"/>
        </w:rPr>
        <w:t>,</w:t>
      </w:r>
      <w:r w:rsidRPr="006F5726">
        <w:rPr>
          <w:rFonts w:ascii="Segoe UI" w:hAnsi="Segoe UI" w:cs="Segoe UI"/>
          <w:bCs/>
          <w:sz w:val="22"/>
          <w:szCs w:val="22"/>
        </w:rPr>
        <w:t xml:space="preserve"> para determinar la continuidad o suspensión de la prestación del servicio especial de protección. </w:t>
      </w:r>
    </w:p>
    <w:p w14:paraId="57450945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0E817529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Artículo 13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 w:rsidRPr="006F5726">
        <w:rPr>
          <w:rFonts w:ascii="Segoe UI" w:hAnsi="Segoe UI" w:cs="Segoe UI"/>
          <w:bCs/>
          <w:sz w:val="22"/>
          <w:szCs w:val="22"/>
        </w:rPr>
        <w:t xml:space="preserve"> Todas las autoridades y entes privados están en la obligación de cooperar con los funcionarios de la Unidad Especial de Protección (UEP) en el desempeño de sus funciones. </w:t>
      </w:r>
    </w:p>
    <w:p w14:paraId="17785840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7EDE451F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F5726">
        <w:rPr>
          <w:rFonts w:ascii="Segoe UI" w:hAnsi="Segoe UI" w:cs="Segoe UI"/>
          <w:bCs/>
          <w:sz w:val="22"/>
          <w:szCs w:val="22"/>
        </w:rPr>
        <w:t xml:space="preserve">El incumplimiento de esta disposición da lugar a las responsabilidades y sanciones penales, civiles y administrativas que correspondan. </w:t>
      </w:r>
    </w:p>
    <w:p w14:paraId="300EA71B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3D2D7F91" w14:textId="282F91F5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E13D8">
        <w:rPr>
          <w:rFonts w:ascii="Segoe UI" w:hAnsi="Segoe UI" w:cs="Segoe UI"/>
          <w:b/>
          <w:bCs/>
          <w:sz w:val="22"/>
          <w:szCs w:val="22"/>
        </w:rPr>
        <w:t>Articul</w:t>
      </w:r>
      <w:r>
        <w:rPr>
          <w:rFonts w:ascii="Segoe UI" w:hAnsi="Segoe UI" w:cs="Segoe UI"/>
          <w:b/>
          <w:bCs/>
          <w:sz w:val="22"/>
          <w:szCs w:val="22"/>
        </w:rPr>
        <w:t>o 14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 w:rsidRPr="006F5726">
        <w:rPr>
          <w:rFonts w:ascii="Segoe UI" w:hAnsi="Segoe UI" w:cs="Segoe UI"/>
          <w:bCs/>
          <w:sz w:val="22"/>
          <w:szCs w:val="22"/>
        </w:rPr>
        <w:t xml:space="preserve"> El Consejo Nacional de Defensa y Seguridad</w:t>
      </w:r>
      <w:r w:rsidR="007A79BB">
        <w:rPr>
          <w:rFonts w:ascii="Segoe UI" w:hAnsi="Segoe UI" w:cs="Segoe UI"/>
          <w:bCs/>
          <w:sz w:val="22"/>
          <w:szCs w:val="22"/>
        </w:rPr>
        <w:t xml:space="preserve"> </w:t>
      </w:r>
      <w:r w:rsidR="007A79BB" w:rsidRPr="007A79BB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a través de la UEP,</w:t>
      </w:r>
      <w:r w:rsidRPr="007A79BB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Pr="006F5726">
        <w:rPr>
          <w:rFonts w:ascii="Segoe UI" w:hAnsi="Segoe UI" w:cs="Segoe UI"/>
          <w:bCs/>
          <w:sz w:val="22"/>
          <w:szCs w:val="22"/>
        </w:rPr>
        <w:t xml:space="preserve">debe </w:t>
      </w:r>
      <w:r w:rsidRPr="007A79BB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e</w:t>
      </w:r>
      <w:r w:rsidR="007A79BB" w:rsidRPr="007A79BB">
        <w:rPr>
          <w:rFonts w:ascii="Segoe UI" w:hAnsi="Segoe UI" w:cs="Segoe UI"/>
          <w:bCs/>
          <w:color w:val="FF0000"/>
          <w:sz w:val="22"/>
          <w:szCs w:val="22"/>
          <w:highlight w:val="yellow"/>
        </w:rPr>
        <w:t>laborar</w:t>
      </w:r>
      <w:r w:rsidR="007A79BB" w:rsidRPr="007A79BB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Pr="006F5726">
        <w:rPr>
          <w:rFonts w:ascii="Segoe UI" w:hAnsi="Segoe UI" w:cs="Segoe UI"/>
          <w:bCs/>
          <w:sz w:val="22"/>
          <w:szCs w:val="22"/>
        </w:rPr>
        <w:t xml:space="preserve"> la reglamentación respectiva a esta Ley, en un plazo de noventa (90) días calendario a partir de su entrada en vigor. </w:t>
      </w:r>
    </w:p>
    <w:p w14:paraId="15839F77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75895E23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Artículo 15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 w:rsidRPr="006F5726">
        <w:rPr>
          <w:rFonts w:ascii="Segoe UI" w:hAnsi="Segoe UI" w:cs="Segoe UI"/>
          <w:bCs/>
          <w:sz w:val="22"/>
          <w:szCs w:val="22"/>
        </w:rPr>
        <w:t xml:space="preserve"> Disposición Transitoria: La Policía Nacional de Honduras y las Fuerzas Armadas de Honduras están autorizadas para retirar el personal que se encuentra prestando servicio de protección especial a personas naturales no indicadas en la presente Ley.</w:t>
      </w:r>
    </w:p>
    <w:p w14:paraId="31ED509D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</w:p>
    <w:p w14:paraId="783A6016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Articulo 16</w:t>
      </w:r>
      <w:r w:rsidRPr="008E13D8">
        <w:rPr>
          <w:rFonts w:ascii="Segoe UI" w:hAnsi="Segoe UI" w:cs="Segoe UI"/>
          <w:b/>
          <w:bCs/>
          <w:sz w:val="22"/>
          <w:szCs w:val="22"/>
        </w:rPr>
        <w:t>.-</w:t>
      </w:r>
      <w:r w:rsidRPr="006F5726">
        <w:rPr>
          <w:rFonts w:ascii="Segoe UI" w:hAnsi="Segoe UI" w:cs="Segoe UI"/>
          <w:bCs/>
          <w:sz w:val="22"/>
          <w:szCs w:val="22"/>
        </w:rPr>
        <w:t xml:space="preserve"> El presente Decreto deroga el Decreto Legislativo No. 323-2013 de fecha quince (15) de enero del dos mil catorce (2014), contentivo de la “Ley de Protección Especial de Funcionarios y Ex Funcionarios en Riesgo Extraordinario” publicada en el Diario Oficial La Gaceta en fecha primero de julio del año dos mil catorce y sus reformas. </w:t>
      </w:r>
    </w:p>
    <w:p w14:paraId="72853003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A8FE563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F5726">
        <w:rPr>
          <w:rFonts w:ascii="Segoe UI" w:hAnsi="Segoe UI" w:cs="Segoe UI"/>
          <w:b/>
          <w:bCs/>
          <w:sz w:val="22"/>
          <w:szCs w:val="22"/>
        </w:rPr>
        <w:t xml:space="preserve">Artículo </w:t>
      </w:r>
      <w:r>
        <w:rPr>
          <w:rFonts w:ascii="Segoe UI" w:hAnsi="Segoe UI" w:cs="Segoe UI"/>
          <w:b/>
          <w:bCs/>
          <w:sz w:val="22"/>
          <w:szCs w:val="22"/>
        </w:rPr>
        <w:t>17</w:t>
      </w:r>
      <w:r w:rsidRPr="006F5726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-</w:t>
      </w:r>
      <w:r w:rsidRPr="006F5726">
        <w:rPr>
          <w:rFonts w:ascii="Segoe UI" w:hAnsi="Segoe UI" w:cs="Segoe UI"/>
          <w:sz w:val="22"/>
          <w:szCs w:val="22"/>
        </w:rPr>
        <w:t xml:space="preserve"> El presente Decreto entrará en vigencia a partir de su publicación en el Diario Oficial La Gaceta. </w:t>
      </w:r>
    </w:p>
    <w:p w14:paraId="7D60025E" w14:textId="77777777" w:rsidR="00B35C76" w:rsidRPr="006F5726" w:rsidRDefault="00B35C76" w:rsidP="00B35C76">
      <w:pPr>
        <w:pStyle w:val="Default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747D6A5" w14:textId="77777777" w:rsidR="00B35C76" w:rsidRPr="006F5726" w:rsidRDefault="00B35C76" w:rsidP="00B35C76">
      <w:pPr>
        <w:pStyle w:val="Default"/>
        <w:spacing w:after="200" w:line="276" w:lineRule="auto"/>
        <w:jc w:val="both"/>
        <w:rPr>
          <w:rFonts w:ascii="Segoe UI" w:hAnsi="Segoe UI" w:cs="Segoe UI"/>
          <w:sz w:val="22"/>
          <w:szCs w:val="22"/>
        </w:rPr>
      </w:pPr>
      <w:r w:rsidRPr="006F5726">
        <w:rPr>
          <w:rFonts w:ascii="Segoe UI" w:hAnsi="Segoe UI" w:cs="Segoe UI"/>
          <w:sz w:val="22"/>
          <w:szCs w:val="22"/>
        </w:rPr>
        <w:t>Dado en el Salón de Sesión del Congreso Nacional, en la Ciudad de Tegucigalpa M. D. C., Departamento de Francisco Morazán, a los       días del mes de diciembre del año</w:t>
      </w:r>
      <w:r>
        <w:rPr>
          <w:rFonts w:ascii="Segoe UI" w:hAnsi="Segoe UI" w:cs="Segoe UI"/>
          <w:sz w:val="22"/>
          <w:szCs w:val="22"/>
        </w:rPr>
        <w:t xml:space="preserve"> 2021</w:t>
      </w:r>
      <w:r w:rsidRPr="006F5726">
        <w:rPr>
          <w:rFonts w:ascii="Segoe UI" w:hAnsi="Segoe UI" w:cs="Segoe UI"/>
          <w:sz w:val="22"/>
          <w:szCs w:val="22"/>
        </w:rPr>
        <w:t xml:space="preserve">. </w:t>
      </w:r>
    </w:p>
    <w:p w14:paraId="4A025394" w14:textId="77777777" w:rsidR="00B35C76" w:rsidRPr="006F572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64D3439" w14:textId="77777777" w:rsidR="00B35C7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AD95847" w14:textId="77777777" w:rsidR="00B35C76" w:rsidRPr="006F572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2F1C9960" w14:textId="77777777" w:rsidR="00B35C76" w:rsidRPr="006F572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7734BBD5" w14:textId="77777777" w:rsidR="00B35C76" w:rsidRPr="006F572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6F5726">
        <w:rPr>
          <w:rFonts w:ascii="Segoe UI" w:hAnsi="Segoe UI" w:cs="Segoe UI"/>
          <w:b/>
          <w:bCs/>
          <w:sz w:val="22"/>
          <w:szCs w:val="22"/>
        </w:rPr>
        <w:t>MAURICIO OLIVA HERRERA</w:t>
      </w:r>
    </w:p>
    <w:p w14:paraId="3D16D0EA" w14:textId="77777777" w:rsidR="00B35C76" w:rsidRPr="006F572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6F5726">
        <w:rPr>
          <w:rFonts w:ascii="Segoe UI" w:hAnsi="Segoe UI" w:cs="Segoe UI"/>
          <w:b/>
          <w:bCs/>
          <w:sz w:val="22"/>
          <w:szCs w:val="22"/>
        </w:rPr>
        <w:lastRenderedPageBreak/>
        <w:t>Presidente</w:t>
      </w:r>
    </w:p>
    <w:p w14:paraId="2F5988A3" w14:textId="77777777" w:rsidR="00B35C76" w:rsidRPr="006F572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18DB90B6" w14:textId="77777777" w:rsidR="00B35C76" w:rsidRPr="006F572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A4B5223" w14:textId="77777777" w:rsidR="00B35C76" w:rsidRPr="006F5726" w:rsidRDefault="00B35C76" w:rsidP="00B35C76">
      <w:pPr>
        <w:pStyle w:val="Default"/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6F5726">
        <w:rPr>
          <w:rFonts w:ascii="Segoe UI" w:hAnsi="Segoe UI" w:cs="Segoe UI"/>
          <w:b/>
          <w:bCs/>
          <w:sz w:val="22"/>
          <w:szCs w:val="22"/>
        </w:rPr>
        <w:t>JOSE TOMAS ZAMBRANO                                      SALVADOR VALERIANO</w:t>
      </w:r>
    </w:p>
    <w:p w14:paraId="769ACF25" w14:textId="77777777" w:rsidR="00B35C76" w:rsidRPr="006F5726" w:rsidRDefault="00B35C76" w:rsidP="00B35C76">
      <w:pPr>
        <w:jc w:val="center"/>
        <w:rPr>
          <w:rFonts w:ascii="Segoe UI" w:hAnsi="Segoe UI" w:cs="Segoe UI"/>
        </w:rPr>
      </w:pPr>
      <w:r w:rsidRPr="006F5726">
        <w:rPr>
          <w:rFonts w:ascii="Segoe UI" w:hAnsi="Segoe UI" w:cs="Segoe UI"/>
          <w:b/>
          <w:bCs/>
        </w:rPr>
        <w:t>Secretario                                                                    Secretario</w:t>
      </w:r>
    </w:p>
    <w:p w14:paraId="2C09B4C1" w14:textId="77777777" w:rsidR="00B35C76" w:rsidRPr="006F5726" w:rsidRDefault="00B35C76" w:rsidP="00B35C76">
      <w:pPr>
        <w:rPr>
          <w:rFonts w:ascii="Segoe UI" w:hAnsi="Segoe UI" w:cs="Segoe UI"/>
        </w:rPr>
      </w:pPr>
    </w:p>
    <w:p w14:paraId="0B6822C3" w14:textId="77777777" w:rsidR="00B35C76" w:rsidRPr="006F5726" w:rsidRDefault="00B35C76" w:rsidP="00B35C76">
      <w:pPr>
        <w:rPr>
          <w:rFonts w:ascii="Segoe UI" w:hAnsi="Segoe UI" w:cs="Segoe UI"/>
        </w:rPr>
      </w:pPr>
    </w:p>
    <w:p w14:paraId="350A53BB" w14:textId="77777777" w:rsidR="00B35C76" w:rsidRPr="006F5726" w:rsidRDefault="00B35C76" w:rsidP="00B35C76">
      <w:pPr>
        <w:jc w:val="both"/>
        <w:rPr>
          <w:rFonts w:ascii="Segoe UI" w:hAnsi="Segoe UI" w:cs="Segoe UI"/>
        </w:rPr>
      </w:pPr>
      <w:r w:rsidRPr="006F5726">
        <w:rPr>
          <w:rFonts w:ascii="Segoe UI" w:hAnsi="Segoe UI" w:cs="Segoe UI"/>
        </w:rPr>
        <w:t xml:space="preserve">     </w:t>
      </w:r>
    </w:p>
    <w:p w14:paraId="683AEBF2" w14:textId="77777777" w:rsidR="00FC5A20" w:rsidRDefault="00FC5A20"/>
    <w:sectPr w:rsidR="00FC5A20" w:rsidSect="00F96B0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794F"/>
    <w:multiLevelType w:val="hybridMultilevel"/>
    <w:tmpl w:val="46348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7DED"/>
    <w:multiLevelType w:val="hybridMultilevel"/>
    <w:tmpl w:val="73969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3B2B"/>
    <w:multiLevelType w:val="hybridMultilevel"/>
    <w:tmpl w:val="2D2EA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6BF3"/>
    <w:multiLevelType w:val="hybridMultilevel"/>
    <w:tmpl w:val="113C7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76"/>
    <w:rsid w:val="00794367"/>
    <w:rsid w:val="007A79BB"/>
    <w:rsid w:val="007D14A1"/>
    <w:rsid w:val="008E4225"/>
    <w:rsid w:val="00AE6E09"/>
    <w:rsid w:val="00B35C76"/>
    <w:rsid w:val="00EA4E97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EF779"/>
  <w15:chartTrackingRefBased/>
  <w15:docId w15:val="{120D97C4-A2ED-4030-B547-508873F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B35C76"/>
    <w:rPr>
      <w:b/>
      <w:bCs/>
    </w:rPr>
  </w:style>
  <w:style w:type="paragraph" w:customStyle="1" w:styleId="Default">
    <w:name w:val="Default"/>
    <w:rsid w:val="00B35C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2021-12-07T16:36:00Z</dcterms:created>
  <dcterms:modified xsi:type="dcterms:W3CDTF">2021-12-07T22:07:00Z</dcterms:modified>
</cp:coreProperties>
</file>