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757" w:rsidRPr="00C61D22" w:rsidRDefault="00130757" w:rsidP="00130757">
      <w:pPr>
        <w:spacing w:after="100" w:afterAutospacing="1" w:line="360" w:lineRule="auto"/>
        <w:jc w:val="center"/>
        <w:rPr>
          <w:rFonts w:ascii="Arial" w:eastAsia="Calibri" w:hAnsi="Arial" w:cs="Arial"/>
          <w:b/>
          <w:color w:val="000000" w:themeColor="text1"/>
          <w:sz w:val="26"/>
          <w:szCs w:val="26"/>
          <w:lang w:val="es-ES"/>
        </w:rPr>
      </w:pPr>
      <w:r w:rsidRPr="00C61D22">
        <w:rPr>
          <w:rFonts w:ascii="Arial" w:eastAsia="Calibri" w:hAnsi="Arial" w:cs="Arial"/>
          <w:b/>
          <w:color w:val="000000" w:themeColor="text1"/>
          <w:sz w:val="26"/>
          <w:szCs w:val="26"/>
          <w:lang w:val="es-ES"/>
        </w:rPr>
        <w:t>DICTAMEN</w:t>
      </w:r>
    </w:p>
    <w:p w:rsidR="00130757" w:rsidRPr="00F127E0" w:rsidRDefault="00130757" w:rsidP="00130757">
      <w:pPr>
        <w:spacing w:after="100" w:afterAutospacing="1" w:line="360" w:lineRule="auto"/>
        <w:jc w:val="both"/>
        <w:rPr>
          <w:rFonts w:ascii="Arial" w:eastAsia="Calibri" w:hAnsi="Arial" w:cs="Arial"/>
          <w:color w:val="000000" w:themeColor="text1"/>
          <w:sz w:val="26"/>
          <w:szCs w:val="26"/>
          <w:lang w:val="es-ES"/>
        </w:rPr>
      </w:pPr>
      <w:r w:rsidRPr="00F127E0">
        <w:rPr>
          <w:rFonts w:ascii="Arial" w:eastAsia="Calibri" w:hAnsi="Arial" w:cs="Arial"/>
          <w:color w:val="000000" w:themeColor="text1"/>
          <w:sz w:val="26"/>
          <w:szCs w:val="26"/>
          <w:lang w:val="es-ES"/>
        </w:rPr>
        <w:t xml:space="preserve">Los suscritos miembros de la </w:t>
      </w:r>
      <w:r w:rsidRPr="00F127E0">
        <w:rPr>
          <w:rFonts w:ascii="Arial" w:eastAsia="Calibri" w:hAnsi="Arial" w:cs="Arial"/>
          <w:b/>
          <w:color w:val="000000" w:themeColor="text1"/>
          <w:sz w:val="26"/>
          <w:szCs w:val="26"/>
          <w:lang w:val="es-ES"/>
        </w:rPr>
        <w:t xml:space="preserve">COMISIÓN ESPECIAL, </w:t>
      </w:r>
      <w:r w:rsidRPr="00F127E0">
        <w:rPr>
          <w:rFonts w:ascii="Arial" w:hAnsi="Arial" w:cs="Arial"/>
          <w:color w:val="000000" w:themeColor="text1"/>
          <w:sz w:val="26"/>
          <w:szCs w:val="26"/>
          <w:lang w:val="es-ES"/>
        </w:rPr>
        <w:t xml:space="preserve">designados por la Junta Directiva de este Congreso Nacional, para emitir Dictamen en relación </w:t>
      </w:r>
      <w:r w:rsidRPr="00F127E0">
        <w:rPr>
          <w:rFonts w:ascii="Arial" w:eastAsia="Calibri" w:hAnsi="Arial" w:cs="Arial"/>
          <w:color w:val="000000" w:themeColor="text1"/>
          <w:sz w:val="26"/>
          <w:szCs w:val="26"/>
          <w:lang w:val="es-ES"/>
        </w:rPr>
        <w:t xml:space="preserve">al Proyecto de Decreto </w:t>
      </w:r>
      <w:r w:rsidRPr="00F127E0">
        <w:rPr>
          <w:rFonts w:ascii="Arial" w:hAnsi="Arial" w:cs="Arial"/>
          <w:color w:val="000000" w:themeColor="text1"/>
          <w:sz w:val="26"/>
          <w:szCs w:val="26"/>
          <w:lang w:val="es-ES"/>
        </w:rPr>
        <w:t>presentado a la Consideración del Pleno por</w:t>
      </w:r>
      <w:r w:rsidRPr="00F127E0">
        <w:rPr>
          <w:rFonts w:ascii="Arial" w:eastAsia="Calibri" w:hAnsi="Arial" w:cs="Arial"/>
          <w:color w:val="000000" w:themeColor="text1"/>
          <w:sz w:val="26"/>
          <w:szCs w:val="26"/>
          <w:lang w:val="es-ES"/>
        </w:rPr>
        <w:t xml:space="preserve"> el </w:t>
      </w:r>
      <w:r w:rsidRPr="00F127E0">
        <w:rPr>
          <w:rFonts w:ascii="Arial" w:hAnsi="Arial" w:cs="Arial"/>
          <w:bCs/>
          <w:color w:val="000000" w:themeColor="text1"/>
          <w:sz w:val="26"/>
          <w:szCs w:val="26"/>
          <w:lang w:val="es-ES"/>
        </w:rPr>
        <w:t>Honorable Diputado</w:t>
      </w:r>
      <w:r w:rsidRPr="00F127E0">
        <w:rPr>
          <w:rFonts w:ascii="Arial" w:hAnsi="Arial" w:cs="Arial"/>
          <w:b/>
          <w:color w:val="000000" w:themeColor="text1"/>
          <w:sz w:val="26"/>
          <w:szCs w:val="26"/>
          <w:lang w:val="es-ES"/>
        </w:rPr>
        <w:t xml:space="preserve"> </w:t>
      </w:r>
      <w:r w:rsidRPr="00F127E0">
        <w:rPr>
          <w:rFonts w:ascii="Arial" w:hAnsi="Arial" w:cs="Arial"/>
          <w:bCs/>
          <w:color w:val="000000" w:themeColor="text1"/>
          <w:sz w:val="26"/>
          <w:szCs w:val="26"/>
          <w:lang w:val="es-ES"/>
        </w:rPr>
        <w:t>Vicepresidente</w:t>
      </w:r>
      <w:r w:rsidRPr="00F127E0">
        <w:rPr>
          <w:rFonts w:ascii="Arial" w:hAnsi="Arial" w:cs="Arial"/>
          <w:b/>
          <w:color w:val="000000" w:themeColor="text1"/>
          <w:sz w:val="26"/>
          <w:szCs w:val="26"/>
          <w:lang w:val="es-ES"/>
        </w:rPr>
        <w:t xml:space="preserve"> </w:t>
      </w:r>
      <w:r w:rsidRPr="00F127E0">
        <w:rPr>
          <w:rStyle w:val="nfasis"/>
          <w:rFonts w:ascii="Arial" w:hAnsi="Arial" w:cs="Arial"/>
          <w:b/>
          <w:bCs/>
          <w:color w:val="000000" w:themeColor="text1"/>
          <w:sz w:val="26"/>
          <w:szCs w:val="26"/>
          <w:shd w:val="clear" w:color="auto" w:fill="FFFFFF"/>
          <w:lang w:val="es-ES"/>
        </w:rPr>
        <w:t>ANTONIO CÉSAR RIVERA CALLEJAS</w:t>
      </w:r>
      <w:r w:rsidR="007151EC">
        <w:rPr>
          <w:lang w:val="es-HN"/>
        </w:rPr>
        <w:t xml:space="preserve">, </w:t>
      </w:r>
      <w:r w:rsidRPr="00F127E0">
        <w:rPr>
          <w:rFonts w:ascii="Arial" w:eastAsia="Calibri" w:hAnsi="Arial" w:cs="Arial"/>
          <w:color w:val="000000" w:themeColor="text1"/>
          <w:sz w:val="26"/>
          <w:szCs w:val="26"/>
          <w:lang w:val="es-ES"/>
        </w:rPr>
        <w:t xml:space="preserve">orientado a </w:t>
      </w:r>
      <w:r w:rsidRPr="00F127E0">
        <w:rPr>
          <w:rFonts w:ascii="Arial" w:eastAsiaTheme="minorHAnsi" w:hAnsi="Arial" w:cs="Arial"/>
          <w:b/>
          <w:color w:val="000000" w:themeColor="text1"/>
          <w:sz w:val="26"/>
          <w:szCs w:val="26"/>
          <w:lang w:val="es-ES"/>
        </w:rPr>
        <w:t>“</w:t>
      </w:r>
      <w:r w:rsidRPr="00130757">
        <w:rPr>
          <w:rFonts w:ascii="Arial" w:eastAsia="Calibri" w:hAnsi="Arial" w:cs="Arial"/>
          <w:color w:val="000000" w:themeColor="text1"/>
          <w:sz w:val="26"/>
          <w:szCs w:val="26"/>
          <w:lang w:val="es-HN"/>
        </w:rPr>
        <w:t xml:space="preserve">Reformar los artículos 33, 46, 47, 48, 107, 160, 241, 250, 254 y 261  de la </w:t>
      </w:r>
      <w:r w:rsidRPr="00130757">
        <w:rPr>
          <w:rFonts w:ascii="Arial" w:eastAsia="Calibri" w:hAnsi="Arial" w:cs="Arial"/>
          <w:b/>
          <w:bCs/>
          <w:color w:val="000000" w:themeColor="text1"/>
          <w:sz w:val="26"/>
          <w:szCs w:val="26"/>
          <w:lang w:val="es-HN"/>
        </w:rPr>
        <w:t>LEY ELECTORAL DE HONDURAS</w:t>
      </w:r>
      <w:r w:rsidRPr="00130757">
        <w:rPr>
          <w:rFonts w:ascii="Arial" w:eastAsia="Calibri" w:hAnsi="Arial" w:cs="Arial"/>
          <w:color w:val="000000" w:themeColor="text1"/>
          <w:sz w:val="26"/>
          <w:szCs w:val="26"/>
          <w:lang w:val="es-HN"/>
        </w:rPr>
        <w:t xml:space="preserve">, </w:t>
      </w:r>
      <w:r w:rsidRPr="00130757">
        <w:rPr>
          <w:rFonts w:ascii="Arial" w:hAnsi="Arial" w:cs="Arial"/>
          <w:color w:val="000000" w:themeColor="text1"/>
          <w:sz w:val="26"/>
          <w:szCs w:val="26"/>
          <w:lang w:val="es-HN"/>
        </w:rPr>
        <w:t xml:space="preserve">contenida en el </w:t>
      </w:r>
      <w:r w:rsidRPr="00130757">
        <w:rPr>
          <w:rFonts w:ascii="Arial" w:eastAsia="Calibri" w:hAnsi="Arial" w:cs="Arial"/>
          <w:color w:val="000000" w:themeColor="text1"/>
          <w:sz w:val="26"/>
          <w:szCs w:val="26"/>
          <w:lang w:val="es-HN"/>
        </w:rPr>
        <w:t xml:space="preserve">Decreto </w:t>
      </w:r>
      <w:r w:rsidRPr="00130757">
        <w:rPr>
          <w:rFonts w:ascii="Arial" w:hAnsi="Arial" w:cs="Arial"/>
          <w:color w:val="000000" w:themeColor="text1"/>
          <w:sz w:val="26"/>
          <w:szCs w:val="26"/>
          <w:lang w:val="es-HN"/>
        </w:rPr>
        <w:t xml:space="preserve">Legislativo </w:t>
      </w:r>
      <w:r w:rsidRPr="00130757">
        <w:rPr>
          <w:rFonts w:ascii="Arial" w:eastAsia="Calibri" w:hAnsi="Arial" w:cs="Arial"/>
          <w:color w:val="000000" w:themeColor="text1"/>
          <w:sz w:val="26"/>
          <w:szCs w:val="26"/>
          <w:lang w:val="es-HN"/>
        </w:rPr>
        <w:t>No.35-2021, publicado en el Diario Oficial La Gaceta, edición 35,610, del 26 de mayo de 2021</w:t>
      </w:r>
      <w:r w:rsidRPr="00F127E0">
        <w:rPr>
          <w:rFonts w:ascii="Arial" w:eastAsia="Calibri" w:hAnsi="Arial" w:cs="Arial"/>
          <w:color w:val="000000" w:themeColor="text1"/>
          <w:sz w:val="26"/>
          <w:szCs w:val="26"/>
          <w:lang w:val="es-ES"/>
        </w:rPr>
        <w:t>”; sobre la tarea encomendada, esta Comisión</w:t>
      </w:r>
      <w:r w:rsidRPr="00F127E0">
        <w:rPr>
          <w:rFonts w:ascii="Arial" w:hAnsi="Arial" w:cs="Arial"/>
          <w:color w:val="000000" w:themeColor="text1"/>
          <w:sz w:val="26"/>
          <w:szCs w:val="26"/>
          <w:lang w:val="es-ES"/>
        </w:rPr>
        <w:t xml:space="preserve"> de Dictamen se pronuncia conforme a las consideraciones siguientes</w:t>
      </w:r>
      <w:r w:rsidRPr="00F127E0">
        <w:rPr>
          <w:rFonts w:ascii="Arial" w:eastAsia="Calibri" w:hAnsi="Arial" w:cs="Arial"/>
          <w:color w:val="000000" w:themeColor="text1"/>
          <w:sz w:val="26"/>
          <w:szCs w:val="26"/>
          <w:lang w:val="es-ES"/>
        </w:rPr>
        <w:t>:</w:t>
      </w:r>
    </w:p>
    <w:p w:rsidR="00130757" w:rsidRPr="00F127E0" w:rsidRDefault="00130757" w:rsidP="00130757">
      <w:pPr>
        <w:autoSpaceDE w:val="0"/>
        <w:autoSpaceDN w:val="0"/>
        <w:adjustRightInd w:val="0"/>
        <w:spacing w:after="100" w:afterAutospacing="1" w:line="360" w:lineRule="auto"/>
        <w:jc w:val="both"/>
        <w:rPr>
          <w:rFonts w:ascii="Arial" w:eastAsia="Calibri" w:hAnsi="Arial" w:cs="Arial"/>
          <w:color w:val="000000" w:themeColor="text1"/>
          <w:sz w:val="26"/>
          <w:szCs w:val="26"/>
          <w:lang w:val="es-ES"/>
        </w:rPr>
      </w:pPr>
      <w:r w:rsidRPr="00F127E0">
        <w:rPr>
          <w:rFonts w:ascii="Arial" w:eastAsia="Calibri" w:hAnsi="Arial" w:cs="Arial"/>
          <w:b/>
          <w:color w:val="000000" w:themeColor="text1"/>
          <w:sz w:val="26"/>
          <w:szCs w:val="26"/>
          <w:lang w:val="es-ES"/>
        </w:rPr>
        <w:t>PRIMERO:</w:t>
      </w:r>
      <w:r w:rsidRPr="00F127E0">
        <w:rPr>
          <w:rFonts w:ascii="Arial" w:hAnsi="Arial" w:cs="Arial"/>
          <w:color w:val="000000" w:themeColor="text1"/>
          <w:sz w:val="26"/>
          <w:szCs w:val="26"/>
          <w:lang w:val="es-ES"/>
        </w:rPr>
        <w:t xml:space="preserve"> Que la evolución democrática del Estado demanda de instrumentos electorales efectivos, transparentes para que mediante el libre ejercicio del sufragio se haga evidente la voluntad soberana del pueblo y se eviten los conflictos, la desconfianza y la inestabilidad política que retrasa el desarrollo del país. </w:t>
      </w:r>
      <w:r w:rsidRPr="00F127E0">
        <w:rPr>
          <w:rFonts w:ascii="Arial" w:eastAsia="Calibri" w:hAnsi="Arial" w:cs="Arial"/>
          <w:color w:val="000000" w:themeColor="text1"/>
          <w:sz w:val="26"/>
          <w:szCs w:val="26"/>
          <w:lang w:val="es-ES"/>
        </w:rPr>
        <w:t xml:space="preserve"> </w:t>
      </w:r>
    </w:p>
    <w:p w:rsidR="00130757" w:rsidRPr="00F127E0" w:rsidRDefault="00130757" w:rsidP="00130757">
      <w:pPr>
        <w:autoSpaceDE w:val="0"/>
        <w:autoSpaceDN w:val="0"/>
        <w:adjustRightInd w:val="0"/>
        <w:spacing w:after="100" w:afterAutospacing="1" w:line="360" w:lineRule="auto"/>
        <w:jc w:val="both"/>
        <w:rPr>
          <w:rFonts w:ascii="Arial" w:hAnsi="Arial" w:cs="Arial"/>
          <w:color w:val="000000" w:themeColor="text1"/>
          <w:sz w:val="26"/>
          <w:szCs w:val="26"/>
          <w:lang w:val="es-ES"/>
        </w:rPr>
      </w:pPr>
      <w:r w:rsidRPr="00F127E0">
        <w:rPr>
          <w:rFonts w:ascii="Arial" w:hAnsi="Arial" w:cs="Arial"/>
          <w:b/>
          <w:color w:val="000000" w:themeColor="text1"/>
          <w:sz w:val="26"/>
          <w:szCs w:val="26"/>
          <w:lang w:val="es-ES"/>
        </w:rPr>
        <w:t>SEGUNDO</w:t>
      </w:r>
      <w:r w:rsidRPr="00F127E0">
        <w:rPr>
          <w:rFonts w:ascii="Arial" w:hAnsi="Arial" w:cs="Arial"/>
          <w:color w:val="000000" w:themeColor="text1"/>
          <w:sz w:val="26"/>
          <w:szCs w:val="26"/>
          <w:lang w:val="es-ES"/>
        </w:rPr>
        <w:t xml:space="preserve">: </w:t>
      </w:r>
      <w:r w:rsidRPr="00F127E0">
        <w:rPr>
          <w:rFonts w:ascii="Arial" w:eastAsia="Calibri" w:hAnsi="Arial" w:cs="Arial"/>
          <w:color w:val="000000" w:themeColor="text1"/>
          <w:sz w:val="26"/>
          <w:szCs w:val="26"/>
          <w:lang w:val="es-ES"/>
        </w:rPr>
        <w:t xml:space="preserve">Que, dado los cambios sociales y la evolución del estado, se hizo necesario la creación de un nuevo marco normativo acorde a la necesidades electorales y políticas del país, por lo que en fecha 25 de mayo del año 2021 el Congreso Nacional aprobó la nueva Ley Electoral de Honduras, misma entro en vigencia a partir del 26 de mayo del 2021, fecha en que fue publicada en </w:t>
      </w:r>
      <w:r w:rsidRPr="00F127E0">
        <w:rPr>
          <w:rFonts w:ascii="Arial" w:hAnsi="Arial" w:cs="Arial"/>
          <w:color w:val="000000" w:themeColor="text1"/>
          <w:sz w:val="26"/>
          <w:szCs w:val="26"/>
          <w:lang w:val="es-ES"/>
        </w:rPr>
        <w:t xml:space="preserve">el Diario Oficial “La Gaceta”, </w:t>
      </w:r>
      <w:r w:rsidRPr="00F127E0">
        <w:rPr>
          <w:rFonts w:ascii="Arial" w:eastAsia="Calibri" w:hAnsi="Arial" w:cs="Arial"/>
          <w:color w:val="000000" w:themeColor="text1"/>
          <w:sz w:val="26"/>
          <w:szCs w:val="26"/>
          <w:lang w:val="es-ES"/>
        </w:rPr>
        <w:t>en la edición No. 35,610, la misma establece el</w:t>
      </w:r>
      <w:r w:rsidRPr="00F127E0">
        <w:rPr>
          <w:rFonts w:ascii="Arial" w:hAnsi="Arial" w:cs="Arial"/>
          <w:color w:val="000000" w:themeColor="text1"/>
          <w:sz w:val="26"/>
          <w:szCs w:val="26"/>
          <w:lang w:val="es-ES"/>
        </w:rPr>
        <w:t xml:space="preserve"> marco jurídico e institucional que, de acuerdo con la Constitución de la República, regula el libre ejercicio de los derechos y el cumplimiento de los deberes políticos de los ciudadanos, de los partidos políticos, sus movimientos internos, sus alianzas, candidatos y candidaturas independientes.</w:t>
      </w:r>
    </w:p>
    <w:p w:rsidR="00130757" w:rsidRPr="00F127E0" w:rsidRDefault="00130757" w:rsidP="00130757">
      <w:pPr>
        <w:spacing w:after="100" w:afterAutospacing="1" w:line="360" w:lineRule="auto"/>
        <w:contextualSpacing/>
        <w:jc w:val="both"/>
        <w:rPr>
          <w:rFonts w:ascii="Arial" w:hAnsi="Arial" w:cs="Arial"/>
          <w:color w:val="000000" w:themeColor="text1"/>
          <w:sz w:val="26"/>
          <w:szCs w:val="26"/>
          <w:shd w:val="clear" w:color="auto" w:fill="FFFFFF"/>
          <w:lang w:val="es-ES"/>
        </w:rPr>
      </w:pPr>
      <w:r w:rsidRPr="00F127E0">
        <w:rPr>
          <w:rFonts w:ascii="Arial" w:hAnsi="Arial" w:cs="Arial"/>
          <w:b/>
          <w:color w:val="000000" w:themeColor="text1"/>
          <w:sz w:val="26"/>
          <w:szCs w:val="26"/>
          <w:lang w:val="es-ES"/>
        </w:rPr>
        <w:t>TERCERO</w:t>
      </w:r>
      <w:r w:rsidRPr="00F127E0">
        <w:rPr>
          <w:rFonts w:ascii="Arial" w:hAnsi="Arial" w:cs="Arial"/>
          <w:color w:val="000000" w:themeColor="text1"/>
          <w:sz w:val="26"/>
          <w:szCs w:val="26"/>
          <w:lang w:val="es-ES"/>
        </w:rPr>
        <w:t xml:space="preserve">: Que la aprobación de la nueva Ley Electoral se fundamentó en la necesidad de implementar un modelo electoral que genere confianza </w:t>
      </w:r>
      <w:r w:rsidRPr="00F127E0">
        <w:rPr>
          <w:rFonts w:ascii="Arial" w:hAnsi="Arial" w:cs="Arial"/>
          <w:color w:val="000000" w:themeColor="text1"/>
          <w:sz w:val="26"/>
          <w:szCs w:val="26"/>
          <w:lang w:val="es-ES"/>
        </w:rPr>
        <w:lastRenderedPageBreak/>
        <w:t>en los ciudadanos y otorgue seguridad y certeza a los actores políticos, permitiendo que las elecciones se conviertan en una etapa política de construcción democrática y no de imprevisibilidad y crisis; s</w:t>
      </w:r>
      <w:r w:rsidRPr="00130757">
        <w:rPr>
          <w:rFonts w:ascii="Arial" w:hAnsi="Arial" w:cs="Arial"/>
          <w:bCs/>
          <w:sz w:val="26"/>
          <w:szCs w:val="26"/>
          <w:bdr w:val="none" w:sz="0" w:space="0" w:color="auto" w:frame="1"/>
          <w:lang w:val="es-HN"/>
        </w:rPr>
        <w:t xml:space="preserve">in embargo, esta nueva Ley, contiene ciertas omisiones que fueron pasadas por alto al momento de su discusión y aprobación y que deben quedar incorporadas y plasmadas de forma clara en la misma, </w:t>
      </w:r>
      <w:r w:rsidRPr="00130757">
        <w:rPr>
          <w:rFonts w:ascii="Arial" w:hAnsi="Arial" w:cs="Arial"/>
          <w:sz w:val="26"/>
          <w:szCs w:val="26"/>
          <w:lang w:val="es-HN"/>
        </w:rPr>
        <w:t>a fin de contar con reglas claras que permitan el desarrollo de un proceso electoral transparente, y así</w:t>
      </w:r>
      <w:r w:rsidRPr="00130757">
        <w:rPr>
          <w:rFonts w:ascii="Arial" w:hAnsi="Arial" w:cs="Arial"/>
          <w:bCs/>
          <w:sz w:val="26"/>
          <w:szCs w:val="26"/>
          <w:bdr w:val="none" w:sz="0" w:space="0" w:color="auto" w:frame="1"/>
          <w:lang w:val="es-HN"/>
        </w:rPr>
        <w:t xml:space="preserve"> evitar situaciones que puedan generar conflictos de cualquier naturaleza el día de las elecciones.</w:t>
      </w:r>
    </w:p>
    <w:p w:rsidR="00130757" w:rsidRPr="00F127E0" w:rsidRDefault="00130757" w:rsidP="00130757">
      <w:pPr>
        <w:pStyle w:val="NormalWeb"/>
        <w:shd w:val="clear" w:color="auto" w:fill="FFFFFF"/>
        <w:spacing w:after="0" w:line="360" w:lineRule="auto"/>
        <w:jc w:val="both"/>
        <w:textAlignment w:val="baseline"/>
        <w:rPr>
          <w:rFonts w:ascii="Arial" w:hAnsi="Arial" w:cs="Arial"/>
          <w:sz w:val="26"/>
          <w:szCs w:val="26"/>
          <w:bdr w:val="none" w:sz="0" w:space="0" w:color="auto" w:frame="1"/>
        </w:rPr>
      </w:pPr>
      <w:r w:rsidRPr="00F127E0">
        <w:rPr>
          <w:rFonts w:ascii="Arial" w:hAnsi="Arial" w:cs="Arial"/>
          <w:b/>
          <w:color w:val="000000" w:themeColor="text1"/>
          <w:sz w:val="26"/>
          <w:szCs w:val="26"/>
          <w:shd w:val="clear" w:color="auto" w:fill="FFFFFF"/>
          <w:lang w:val="es-ES"/>
        </w:rPr>
        <w:t>CUARTO</w:t>
      </w:r>
      <w:r w:rsidRPr="00F127E0">
        <w:rPr>
          <w:rFonts w:ascii="Arial" w:hAnsi="Arial" w:cs="Arial"/>
          <w:color w:val="000000" w:themeColor="text1"/>
          <w:sz w:val="26"/>
          <w:szCs w:val="26"/>
          <w:shd w:val="clear" w:color="auto" w:fill="FFFFFF"/>
          <w:lang w:val="es-ES"/>
        </w:rPr>
        <w:t xml:space="preserve">: </w:t>
      </w:r>
      <w:r w:rsidRPr="00F127E0">
        <w:rPr>
          <w:rFonts w:ascii="Arial" w:hAnsi="Arial" w:cs="Arial"/>
          <w:color w:val="000000" w:themeColor="text1"/>
          <w:sz w:val="26"/>
          <w:szCs w:val="26"/>
          <w:lang w:val="es-ES"/>
        </w:rPr>
        <w:t xml:space="preserve">Que como parte del fortalecimiento del proceso electoral la nueva Ley Electoral crea </w:t>
      </w:r>
      <w:r w:rsidRPr="00F127E0">
        <w:rPr>
          <w:rFonts w:ascii="Arial" w:hAnsi="Arial" w:cs="Arial"/>
          <w:bCs/>
          <w:sz w:val="26"/>
          <w:szCs w:val="26"/>
          <w:bdr w:val="none" w:sz="0" w:space="0" w:color="auto" w:frame="1"/>
        </w:rPr>
        <w:t xml:space="preserve">la nueva figura de los delegados observadores de los partidos políticos asignados a las Juntas Receptoras de Votos, que no existían en la recién derogada Ley Electoral y de las Organizaciones Políticas, </w:t>
      </w:r>
      <w:r w:rsidRPr="00F127E0">
        <w:rPr>
          <w:rFonts w:ascii="Arial" w:hAnsi="Arial" w:cs="Arial"/>
          <w:sz w:val="26"/>
          <w:szCs w:val="26"/>
          <w:bdr w:val="none" w:sz="0" w:space="0" w:color="auto" w:frame="1"/>
        </w:rPr>
        <w:t xml:space="preserve"> sin embargo, en la nueva ley no se establece una hora máxima para que éstos puedan integrarse, como sí lo establece para los miembros de las Juntas Receptoras de Votos, y dado que ambas son figuras que se integrarán a la Junta Receptora de Votos como parte del proceso electoral el día de las elecciones, por ende es oportuno y consecuente aplicar las mismas reglas a ambos, así como establecer claramente la hora máxima para tal incorporación y evitar alteraciones en los procesos electorales.</w:t>
      </w:r>
    </w:p>
    <w:p w:rsidR="00130757" w:rsidRPr="00F127E0" w:rsidRDefault="00130757" w:rsidP="00130757">
      <w:pPr>
        <w:pStyle w:val="NormalWeb"/>
        <w:shd w:val="clear" w:color="auto" w:fill="FFFFFF"/>
        <w:spacing w:after="0" w:line="360" w:lineRule="auto"/>
        <w:jc w:val="both"/>
        <w:textAlignment w:val="baseline"/>
        <w:rPr>
          <w:rFonts w:ascii="Arial" w:hAnsi="Arial" w:cs="Arial"/>
          <w:sz w:val="26"/>
          <w:szCs w:val="26"/>
          <w:bdr w:val="none" w:sz="0" w:space="0" w:color="auto" w:frame="1"/>
        </w:rPr>
      </w:pPr>
      <w:r w:rsidRPr="00F127E0">
        <w:rPr>
          <w:rFonts w:ascii="Arial" w:hAnsi="Arial" w:cs="Arial"/>
          <w:b/>
          <w:bCs/>
          <w:sz w:val="26"/>
          <w:szCs w:val="26"/>
          <w:bdr w:val="none" w:sz="0" w:space="0" w:color="auto" w:frame="1"/>
        </w:rPr>
        <w:t>QUINTO</w:t>
      </w:r>
      <w:r w:rsidRPr="00F127E0">
        <w:rPr>
          <w:rFonts w:ascii="Arial" w:hAnsi="Arial" w:cs="Arial"/>
          <w:sz w:val="26"/>
          <w:szCs w:val="26"/>
          <w:bdr w:val="none" w:sz="0" w:space="0" w:color="auto" w:frame="1"/>
        </w:rPr>
        <w:t xml:space="preserve">: En cuanto a los cuadernos de votación, que esta nueva ley electoral identifica como documentos electorales, en la misma también se establece la información mínima que debe contener así como la prohibición de impedir el ejercicio del sufragio a los ciudadanos que aparecen en el listado de electores contenido en él; sin embargo, no se determina el proceso a seguir una vez estos cuadernos de votación retornan al Centro de Procesamiento de Documentos Electorales del Consejo Nacional Electoral, sobre todo en el proceso de Elecciones Primarias, en las que éstos constituyen el censo partidario de los partidos que participan en elecciones primarias mediante voto directo, por ende se </w:t>
      </w:r>
      <w:r w:rsidRPr="00F127E0">
        <w:rPr>
          <w:rFonts w:ascii="Arial" w:hAnsi="Arial" w:cs="Arial"/>
          <w:sz w:val="26"/>
          <w:szCs w:val="26"/>
          <w:bdr w:val="none" w:sz="0" w:space="0" w:color="auto" w:frame="1"/>
        </w:rPr>
        <w:lastRenderedPageBreak/>
        <w:t>considera oportuno establecer el destino o uso final de estos documentos, cuya información es de mucha importancia para los partidos políticos dados los datos que los mimos contiene sobre todo para efectos estadísticos de su militancia. .</w:t>
      </w:r>
    </w:p>
    <w:p w:rsidR="00130757" w:rsidRPr="00130757" w:rsidRDefault="00130757" w:rsidP="00130757">
      <w:pPr>
        <w:spacing w:after="100" w:afterAutospacing="1" w:line="360" w:lineRule="auto"/>
        <w:contextualSpacing/>
        <w:jc w:val="both"/>
        <w:rPr>
          <w:rFonts w:ascii="Arial" w:hAnsi="Arial" w:cs="Arial"/>
          <w:sz w:val="26"/>
          <w:szCs w:val="26"/>
          <w:lang w:val="es-HN"/>
        </w:rPr>
      </w:pPr>
      <w:r w:rsidRPr="00F127E0">
        <w:rPr>
          <w:rFonts w:ascii="Arial" w:hAnsi="Arial" w:cs="Arial"/>
          <w:b/>
          <w:bCs/>
          <w:color w:val="000000" w:themeColor="text1"/>
          <w:sz w:val="26"/>
          <w:szCs w:val="26"/>
          <w:lang w:val="es-ES"/>
        </w:rPr>
        <w:t>SEXTO</w:t>
      </w:r>
      <w:r w:rsidRPr="00F127E0">
        <w:rPr>
          <w:rFonts w:ascii="Arial" w:hAnsi="Arial" w:cs="Arial"/>
          <w:color w:val="000000" w:themeColor="text1"/>
          <w:sz w:val="26"/>
          <w:szCs w:val="26"/>
          <w:lang w:val="es-ES"/>
        </w:rPr>
        <w:t xml:space="preserve">: Que sumado a lo anterior se vuelve necesario establecer claramente la forma de otorgar la contribución económica del estado a los partidos políticos, dados los novedosos cambios que sufrió con la nueva Ley electoral de Honduras, en este sentido es oportuno </w:t>
      </w:r>
      <w:r w:rsidRPr="00130757">
        <w:rPr>
          <w:rFonts w:ascii="Arial" w:hAnsi="Arial" w:cs="Arial"/>
          <w:sz w:val="26"/>
          <w:szCs w:val="26"/>
          <w:lang w:val="es-HN"/>
        </w:rPr>
        <w:t xml:space="preserve">que su forma de pago esté definida claramente para asegurar que esta contribución sea pagada a los partidos políticos en tiempo y forma, y que pueda cumplir con su objetivo. </w:t>
      </w:r>
    </w:p>
    <w:p w:rsidR="00130757" w:rsidRPr="00F127E0" w:rsidRDefault="00130757" w:rsidP="00130757">
      <w:pPr>
        <w:pStyle w:val="Cuerpo"/>
        <w:spacing w:after="100" w:afterAutospacing="1" w:line="360" w:lineRule="auto"/>
        <w:jc w:val="both"/>
        <w:rPr>
          <w:rFonts w:ascii="Arial" w:hAnsi="Arial" w:cs="Arial"/>
          <w:color w:val="000000" w:themeColor="text1"/>
          <w:sz w:val="26"/>
          <w:szCs w:val="26"/>
          <w:lang w:val="es-ES"/>
        </w:rPr>
      </w:pPr>
      <w:r w:rsidRPr="00F127E0">
        <w:rPr>
          <w:rFonts w:ascii="Arial" w:hAnsi="Arial" w:cs="Arial"/>
          <w:b/>
          <w:bCs/>
          <w:sz w:val="26"/>
          <w:szCs w:val="26"/>
        </w:rPr>
        <w:t>SÉPTIMO</w:t>
      </w:r>
      <w:r w:rsidRPr="00F127E0">
        <w:rPr>
          <w:rFonts w:ascii="Arial" w:hAnsi="Arial" w:cs="Arial"/>
          <w:sz w:val="26"/>
          <w:szCs w:val="26"/>
        </w:rPr>
        <w:t>: En virtud que ha existido un evidente retraso Proceso de Elecciones Generales que inició el 26 de mayo, con la convocatoria a elecciones, el mismo día en que fue aprobada la Ley Electoral, y, actualmente estamos a menos de cuatro meses del día de las elecciones, y el Cronograma Electoral ya presenta incumplimiento de algunas fechas establecidas en la Ley, se vuelve necesario la aprobación de una prórroga a las fechas establecidas para la actualización domiciliaria a través del Proyecto Identifícate, así como la fecha para la adjudicación de la contratación del Sistema de Transmisión Preliminar de Resultados, y cualquier otra fecha que se vea afectada en el Cronograma Electoral a causa de estas prórrogas aprobadas.</w:t>
      </w:r>
    </w:p>
    <w:p w:rsidR="00130757" w:rsidRPr="00F127E0" w:rsidRDefault="00130757" w:rsidP="00130757">
      <w:pPr>
        <w:pStyle w:val="Default"/>
        <w:spacing w:after="100" w:afterAutospacing="1" w:line="360" w:lineRule="auto"/>
        <w:jc w:val="both"/>
        <w:rPr>
          <w:color w:val="000000" w:themeColor="text1"/>
          <w:sz w:val="26"/>
          <w:szCs w:val="26"/>
          <w:lang w:val="es-ES"/>
        </w:rPr>
      </w:pPr>
      <w:r w:rsidRPr="00F127E0">
        <w:rPr>
          <w:rFonts w:eastAsia="Times New Roman"/>
          <w:b/>
          <w:color w:val="000000" w:themeColor="text1"/>
          <w:sz w:val="26"/>
          <w:szCs w:val="26"/>
          <w:lang w:val="es-ES" w:eastAsia="es-HN"/>
        </w:rPr>
        <w:t>OCTAVO</w:t>
      </w:r>
      <w:r w:rsidRPr="00F127E0">
        <w:rPr>
          <w:rFonts w:eastAsia="Times New Roman"/>
          <w:color w:val="000000" w:themeColor="text1"/>
          <w:sz w:val="26"/>
          <w:szCs w:val="26"/>
          <w:lang w:val="es-ES" w:eastAsia="es-HN"/>
        </w:rPr>
        <w:t>:</w:t>
      </w:r>
      <w:r w:rsidRPr="00F127E0">
        <w:rPr>
          <w:color w:val="000000" w:themeColor="text1"/>
          <w:sz w:val="26"/>
          <w:szCs w:val="26"/>
          <w:lang w:val="es-ES"/>
        </w:rPr>
        <w:t xml:space="preserve"> Esta Comisión Especial después de realizar la lectura y análisis del Proyecto de Decreto objeto de este Dictamen, considera que el mismo es oportuno, ya que su objetivo es asegurar la realización de las Elecciones Generales 2021 bajo los mejores estándares de seguridad, transparencia y legalidad, bajo la aplicación de reglas claras el marco de lo establecido en la Ley Electoral de Honduras, a fin que la misma cumpla el objetivo para el cual fue creada que es la realización de elecciones de </w:t>
      </w:r>
      <w:r w:rsidRPr="00F127E0">
        <w:rPr>
          <w:color w:val="000000" w:themeColor="text1"/>
          <w:sz w:val="26"/>
          <w:szCs w:val="26"/>
          <w:lang w:val="es-ES"/>
        </w:rPr>
        <w:lastRenderedPageBreak/>
        <w:t xml:space="preserve">forma pacífica y segura, que devuelva a la población la confianza en sus autoridades, convirtiéndose este proceso en una fiesta cívica. </w:t>
      </w:r>
    </w:p>
    <w:p w:rsidR="00130757" w:rsidRPr="00F127E0" w:rsidRDefault="00130757" w:rsidP="00130757">
      <w:pPr>
        <w:pStyle w:val="Default"/>
        <w:spacing w:line="360" w:lineRule="auto"/>
        <w:jc w:val="both"/>
        <w:rPr>
          <w:color w:val="000000" w:themeColor="text1"/>
          <w:sz w:val="26"/>
          <w:szCs w:val="26"/>
          <w:lang w:val="es-ES"/>
        </w:rPr>
      </w:pPr>
      <w:r w:rsidRPr="00F127E0">
        <w:rPr>
          <w:b/>
          <w:color w:val="000000" w:themeColor="text1"/>
          <w:sz w:val="26"/>
          <w:szCs w:val="26"/>
          <w:lang w:val="es-ES"/>
        </w:rPr>
        <w:t>NOVENO</w:t>
      </w:r>
      <w:r w:rsidRPr="00F127E0">
        <w:rPr>
          <w:color w:val="000000" w:themeColor="text1"/>
          <w:sz w:val="26"/>
          <w:szCs w:val="26"/>
          <w:lang w:val="es-ES"/>
        </w:rPr>
        <w:t xml:space="preserve">: La Constitución de la República establece como un derecho del ciudadano “Elegir y ser electo”, asimismo reconoce el sufragio como un derecho político y una función pública, y manda que el “voto es universal, obligatorio, igualitario, directo, libre y secreto” por ende es deber del Estado asegurar el cumplimiento del derecho al sufragio bajo las mejores garantías de ley. </w:t>
      </w:r>
    </w:p>
    <w:p w:rsidR="00130757" w:rsidRPr="00F127E0" w:rsidRDefault="00130757" w:rsidP="00130757">
      <w:pPr>
        <w:pStyle w:val="Default"/>
        <w:spacing w:line="360" w:lineRule="auto"/>
        <w:jc w:val="both"/>
        <w:rPr>
          <w:color w:val="000000" w:themeColor="text1"/>
          <w:sz w:val="26"/>
          <w:szCs w:val="26"/>
          <w:lang w:val="es-ES"/>
        </w:rPr>
      </w:pPr>
    </w:p>
    <w:p w:rsidR="00130757" w:rsidRPr="00F127E0" w:rsidRDefault="00130757" w:rsidP="00130757">
      <w:pPr>
        <w:pStyle w:val="Default"/>
        <w:spacing w:after="100" w:afterAutospacing="1" w:line="360" w:lineRule="auto"/>
        <w:jc w:val="both"/>
        <w:rPr>
          <w:color w:val="000000" w:themeColor="text1"/>
          <w:sz w:val="26"/>
          <w:szCs w:val="26"/>
          <w:lang w:val="es-ES"/>
        </w:rPr>
      </w:pPr>
      <w:r w:rsidRPr="00F127E0">
        <w:rPr>
          <w:color w:val="000000" w:themeColor="text1"/>
          <w:sz w:val="26"/>
          <w:szCs w:val="26"/>
          <w:lang w:val="es-ES"/>
        </w:rPr>
        <w:t xml:space="preserve">En consideración de lo antes expuesto esta </w:t>
      </w:r>
      <w:r w:rsidRPr="00F127E0">
        <w:rPr>
          <w:b/>
          <w:bCs/>
          <w:color w:val="000000" w:themeColor="text1"/>
          <w:sz w:val="26"/>
          <w:szCs w:val="26"/>
          <w:lang w:val="es-ES"/>
        </w:rPr>
        <w:t>COMISIÓN ESPECIAL</w:t>
      </w:r>
      <w:r w:rsidRPr="00F127E0">
        <w:rPr>
          <w:color w:val="000000" w:themeColor="text1"/>
          <w:sz w:val="26"/>
          <w:szCs w:val="26"/>
          <w:lang w:val="es-ES"/>
        </w:rPr>
        <w:t xml:space="preserve"> </w:t>
      </w:r>
      <w:r w:rsidRPr="00F127E0">
        <w:rPr>
          <w:b/>
          <w:bCs/>
          <w:color w:val="000000" w:themeColor="text1"/>
          <w:sz w:val="26"/>
          <w:szCs w:val="26"/>
          <w:lang w:val="es-ES"/>
        </w:rPr>
        <w:t>DE DICTAMEN</w:t>
      </w:r>
      <w:r w:rsidRPr="00F127E0">
        <w:rPr>
          <w:color w:val="000000" w:themeColor="text1"/>
          <w:sz w:val="26"/>
          <w:szCs w:val="26"/>
          <w:lang w:val="es-ES"/>
        </w:rPr>
        <w:t xml:space="preserve">, emite Dictamen </w:t>
      </w:r>
      <w:r w:rsidRPr="00F127E0">
        <w:rPr>
          <w:b/>
          <w:color w:val="000000" w:themeColor="text1"/>
          <w:sz w:val="26"/>
          <w:szCs w:val="26"/>
          <w:lang w:val="es-ES"/>
        </w:rPr>
        <w:t>“FAVORABLE”</w:t>
      </w:r>
      <w:r w:rsidRPr="00F127E0">
        <w:rPr>
          <w:color w:val="000000" w:themeColor="text1"/>
          <w:sz w:val="26"/>
          <w:szCs w:val="26"/>
          <w:lang w:val="es-ES"/>
        </w:rPr>
        <w:t xml:space="preserve"> en relación al Proyecto de Decreto presentado a la Consideración del Pleno por el </w:t>
      </w:r>
      <w:r w:rsidRPr="00F127E0">
        <w:rPr>
          <w:bCs/>
          <w:color w:val="000000" w:themeColor="text1"/>
          <w:sz w:val="26"/>
          <w:szCs w:val="26"/>
          <w:lang w:val="es-ES"/>
        </w:rPr>
        <w:t>Honorable Diputado</w:t>
      </w:r>
      <w:r w:rsidRPr="00F127E0">
        <w:rPr>
          <w:b/>
          <w:color w:val="000000" w:themeColor="text1"/>
          <w:sz w:val="26"/>
          <w:szCs w:val="26"/>
          <w:lang w:val="es-ES"/>
        </w:rPr>
        <w:t xml:space="preserve"> </w:t>
      </w:r>
      <w:r w:rsidRPr="00F127E0">
        <w:rPr>
          <w:bCs/>
          <w:color w:val="000000" w:themeColor="text1"/>
          <w:sz w:val="26"/>
          <w:szCs w:val="26"/>
          <w:lang w:val="es-ES"/>
        </w:rPr>
        <w:t xml:space="preserve">Vicepresidente </w:t>
      </w:r>
      <w:r w:rsidRPr="00F127E0">
        <w:rPr>
          <w:rStyle w:val="nfasis"/>
          <w:b/>
          <w:bCs/>
          <w:color w:val="000000" w:themeColor="text1"/>
          <w:sz w:val="26"/>
          <w:szCs w:val="26"/>
          <w:shd w:val="clear" w:color="auto" w:fill="FFFFFF"/>
          <w:lang w:val="es-ES"/>
        </w:rPr>
        <w:t xml:space="preserve">ANTONIO CÉSAR RIVERA CALLEJAS </w:t>
      </w:r>
      <w:r w:rsidRPr="00F127E0">
        <w:rPr>
          <w:color w:val="000000" w:themeColor="text1"/>
          <w:sz w:val="26"/>
          <w:szCs w:val="26"/>
          <w:lang w:val="es-ES"/>
        </w:rPr>
        <w:t xml:space="preserve">orientado a </w:t>
      </w:r>
      <w:r w:rsidRPr="00F127E0">
        <w:rPr>
          <w:rFonts w:eastAsiaTheme="minorHAnsi"/>
          <w:b/>
          <w:color w:val="000000" w:themeColor="text1"/>
          <w:sz w:val="26"/>
          <w:szCs w:val="26"/>
          <w:lang w:val="es-ES"/>
        </w:rPr>
        <w:t>“</w:t>
      </w:r>
      <w:r w:rsidRPr="00F127E0">
        <w:rPr>
          <w:color w:val="000000" w:themeColor="text1"/>
          <w:sz w:val="26"/>
          <w:szCs w:val="26"/>
        </w:rPr>
        <w:t xml:space="preserve">Reformar los artículos 33, 46, 47, 48, 107, 160, 241, 250, 254 y 261 de la </w:t>
      </w:r>
      <w:r w:rsidRPr="00F127E0">
        <w:rPr>
          <w:b/>
          <w:bCs/>
          <w:color w:val="000000" w:themeColor="text1"/>
          <w:sz w:val="26"/>
          <w:szCs w:val="26"/>
        </w:rPr>
        <w:t>LEY ELECTORAL DE HONDURAS</w:t>
      </w:r>
      <w:r w:rsidRPr="00F127E0">
        <w:rPr>
          <w:color w:val="000000" w:themeColor="text1"/>
          <w:sz w:val="26"/>
          <w:szCs w:val="26"/>
        </w:rPr>
        <w:t>, contenida en el Decreto Legislativo No.35-2021, publicado en el Diario Oficial La Gaceta, edición 35,610, del 26 de mayo de 2021</w:t>
      </w:r>
      <w:r w:rsidRPr="00F127E0">
        <w:rPr>
          <w:color w:val="000000" w:themeColor="text1"/>
          <w:sz w:val="26"/>
          <w:szCs w:val="26"/>
          <w:lang w:val="es-ES"/>
        </w:rPr>
        <w:t>”</w:t>
      </w:r>
      <w:r w:rsidRPr="00F127E0">
        <w:rPr>
          <w:rFonts w:eastAsia="Arial"/>
          <w:bCs/>
          <w:color w:val="000000" w:themeColor="text1"/>
          <w:sz w:val="26"/>
          <w:szCs w:val="26"/>
          <w:lang w:val="es-ES"/>
        </w:rPr>
        <w:t>;</w:t>
      </w:r>
      <w:r w:rsidRPr="00F127E0">
        <w:rPr>
          <w:rFonts w:eastAsia="Arial"/>
          <w:b/>
          <w:color w:val="000000" w:themeColor="text1"/>
          <w:sz w:val="26"/>
          <w:szCs w:val="26"/>
          <w:lang w:val="es-ES"/>
        </w:rPr>
        <w:t xml:space="preserve"> </w:t>
      </w:r>
      <w:r w:rsidRPr="00F127E0">
        <w:rPr>
          <w:color w:val="000000" w:themeColor="text1"/>
          <w:sz w:val="26"/>
          <w:szCs w:val="26"/>
          <w:lang w:val="es-ES"/>
        </w:rPr>
        <w:t xml:space="preserve">salvo mejor opinión y criterio de esta Honorable Cámara Legislativa. </w:t>
      </w:r>
    </w:p>
    <w:p w:rsidR="00130757" w:rsidRPr="00F127E0" w:rsidRDefault="00130757" w:rsidP="00130757">
      <w:pPr>
        <w:spacing w:after="100" w:afterAutospacing="1" w:line="360" w:lineRule="auto"/>
        <w:jc w:val="center"/>
        <w:rPr>
          <w:rFonts w:ascii="Arial" w:hAnsi="Arial" w:cs="Arial"/>
          <w:color w:val="000000" w:themeColor="text1"/>
          <w:sz w:val="26"/>
          <w:szCs w:val="26"/>
          <w:lang w:val="es-ES"/>
        </w:rPr>
      </w:pPr>
      <w:r w:rsidRPr="00F127E0">
        <w:rPr>
          <w:rFonts w:ascii="Arial" w:hAnsi="Arial" w:cs="Arial"/>
          <w:color w:val="000000" w:themeColor="text1"/>
          <w:sz w:val="26"/>
          <w:szCs w:val="26"/>
          <w:lang w:val="es-ES"/>
        </w:rPr>
        <w:t>Tegucigalpa MDC, a los _____ días del mes de agosto del 2021.</w:t>
      </w:r>
    </w:p>
    <w:p w:rsidR="00130757" w:rsidRDefault="00130757" w:rsidP="00130757">
      <w:pPr>
        <w:spacing w:line="360" w:lineRule="auto"/>
        <w:jc w:val="center"/>
        <w:rPr>
          <w:rFonts w:ascii="Arial" w:hAnsi="Arial" w:cs="Arial"/>
          <w:b/>
          <w:color w:val="000000" w:themeColor="text1"/>
          <w:sz w:val="26"/>
          <w:szCs w:val="26"/>
          <w:u w:val="single"/>
          <w:lang w:val="es-ES"/>
        </w:rPr>
      </w:pPr>
    </w:p>
    <w:p w:rsidR="00130757" w:rsidRDefault="00130757" w:rsidP="00703362">
      <w:pPr>
        <w:tabs>
          <w:tab w:val="left" w:pos="1243"/>
        </w:tabs>
        <w:jc w:val="center"/>
        <w:rPr>
          <w:rFonts w:ascii="Arial" w:hAnsi="Arial" w:cs="Arial"/>
          <w:b/>
          <w:color w:val="000000" w:themeColor="text1"/>
          <w:sz w:val="26"/>
          <w:szCs w:val="26"/>
          <w:lang w:val="es-ES"/>
        </w:rPr>
      </w:pPr>
    </w:p>
    <w:p w:rsidR="00130757" w:rsidRPr="00C61D22" w:rsidRDefault="00130757" w:rsidP="00703362">
      <w:pPr>
        <w:tabs>
          <w:tab w:val="left" w:pos="1243"/>
        </w:tabs>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COMISIÓN ESPECIAL</w:t>
      </w:r>
    </w:p>
    <w:p w:rsidR="00130757" w:rsidRPr="00C61D22" w:rsidRDefault="00130757" w:rsidP="00703362">
      <w:pPr>
        <w:rPr>
          <w:rFonts w:ascii="Arial" w:hAnsi="Arial" w:cs="Arial"/>
          <w:color w:val="000000" w:themeColor="text1"/>
          <w:sz w:val="26"/>
          <w:szCs w:val="26"/>
          <w:u w:val="single"/>
          <w:lang w:val="es-ES"/>
        </w:rPr>
      </w:pPr>
    </w:p>
    <w:p w:rsidR="00130757" w:rsidRPr="00C61D22" w:rsidRDefault="00130757" w:rsidP="00703362">
      <w:pPr>
        <w:rPr>
          <w:rFonts w:ascii="Arial" w:hAnsi="Arial" w:cs="Arial"/>
          <w:color w:val="000000" w:themeColor="text1"/>
          <w:sz w:val="26"/>
          <w:szCs w:val="26"/>
          <w:u w:val="single"/>
          <w:lang w:val="es-ES"/>
        </w:rPr>
      </w:pPr>
    </w:p>
    <w:p w:rsidR="00130757" w:rsidRPr="00C61D22" w:rsidRDefault="00130757" w:rsidP="00703362">
      <w:pPr>
        <w:ind w:left="1134" w:right="1134"/>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___________________________________</w:t>
      </w:r>
    </w:p>
    <w:p w:rsidR="00130757" w:rsidRPr="00C61D22" w:rsidRDefault="00130757" w:rsidP="00703362">
      <w:pPr>
        <w:ind w:left="1134" w:right="1134"/>
        <w:jc w:val="center"/>
        <w:rPr>
          <w:rFonts w:ascii="Arial" w:hAnsi="Arial" w:cs="Arial"/>
          <w:b/>
          <w:color w:val="000000" w:themeColor="text1"/>
          <w:sz w:val="26"/>
          <w:szCs w:val="26"/>
          <w:lang w:val="es-ES"/>
        </w:rPr>
      </w:pPr>
      <w:r w:rsidRPr="00C61D22">
        <w:rPr>
          <w:rFonts w:ascii="Arial" w:hAnsi="Arial" w:cs="Arial"/>
          <w:b/>
          <w:color w:val="000000" w:themeColor="text1"/>
          <w:sz w:val="26"/>
          <w:szCs w:val="26"/>
          <w:lang w:val="es-ES"/>
        </w:rPr>
        <w:t>MARIO ALONSO PÉREZ LÓPEZ</w:t>
      </w:r>
    </w:p>
    <w:p w:rsidR="00130757" w:rsidRPr="00C61D22" w:rsidRDefault="00130757" w:rsidP="00703362">
      <w:pPr>
        <w:ind w:left="1134" w:right="1134"/>
        <w:jc w:val="center"/>
        <w:rPr>
          <w:rFonts w:ascii="Arial" w:hAnsi="Arial" w:cs="Arial"/>
          <w:color w:val="000000" w:themeColor="text1"/>
          <w:sz w:val="26"/>
          <w:szCs w:val="26"/>
          <w:lang w:val="es-ES"/>
        </w:rPr>
      </w:pPr>
    </w:p>
    <w:tbl>
      <w:tblPr>
        <w:tblW w:w="9356" w:type="dxa"/>
        <w:tblInd w:w="-5" w:type="dxa"/>
        <w:tblLayout w:type="fixed"/>
        <w:tblLook w:val="0000" w:firstRow="0" w:lastRow="0" w:firstColumn="0" w:lastColumn="0" w:noHBand="0" w:noVBand="0"/>
      </w:tblPr>
      <w:tblGrid>
        <w:gridCol w:w="4590"/>
        <w:gridCol w:w="4766"/>
      </w:tblGrid>
      <w:tr w:rsidR="00130757" w:rsidRPr="00C61D22" w:rsidTr="000E78CF">
        <w:tc>
          <w:tcPr>
            <w:tcW w:w="4590" w:type="dxa"/>
          </w:tcPr>
          <w:p w:rsidR="00130757" w:rsidRPr="00C61D22" w:rsidRDefault="00130757" w:rsidP="00703362">
            <w:pPr>
              <w:pBdr>
                <w:bottom w:val="single" w:sz="12" w:space="1" w:color="000000"/>
              </w:pBdr>
              <w:ind w:right="165"/>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165"/>
              <w:jc w:val="center"/>
              <w:rPr>
                <w:rFonts w:ascii="Arial" w:hAnsi="Arial" w:cs="Arial"/>
                <w:color w:val="000000" w:themeColor="text1"/>
                <w:sz w:val="26"/>
                <w:szCs w:val="26"/>
                <w:lang w:val="es-ES"/>
              </w:rPr>
            </w:pPr>
          </w:p>
          <w:p w:rsidR="00130757" w:rsidRPr="00C61D22" w:rsidRDefault="00130757" w:rsidP="00703362">
            <w:pPr>
              <w:ind w:right="165"/>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JUAN DIEGO ZELAYA</w:t>
            </w:r>
          </w:p>
        </w:tc>
        <w:tc>
          <w:tcPr>
            <w:tcW w:w="4766" w:type="dxa"/>
          </w:tcPr>
          <w:p w:rsidR="00130757" w:rsidRPr="00C61D22" w:rsidRDefault="00130757" w:rsidP="00703362">
            <w:pPr>
              <w:pBdr>
                <w:bottom w:val="single" w:sz="12" w:space="1" w:color="000000"/>
              </w:pBdr>
              <w:tabs>
                <w:tab w:val="right" w:pos="3328"/>
              </w:tabs>
              <w:ind w:right="256"/>
              <w:jc w:val="center"/>
              <w:rPr>
                <w:rFonts w:ascii="Arial" w:hAnsi="Arial" w:cs="Arial"/>
                <w:color w:val="000000" w:themeColor="text1"/>
                <w:sz w:val="26"/>
                <w:szCs w:val="26"/>
                <w:lang w:val="es-ES"/>
              </w:rPr>
            </w:pPr>
          </w:p>
          <w:p w:rsidR="00130757" w:rsidRPr="00C61D22" w:rsidRDefault="00130757" w:rsidP="00703362">
            <w:pPr>
              <w:pBdr>
                <w:bottom w:val="single" w:sz="12" w:space="1" w:color="000000"/>
              </w:pBdr>
              <w:tabs>
                <w:tab w:val="right" w:pos="3328"/>
              </w:tabs>
              <w:ind w:right="256"/>
              <w:jc w:val="center"/>
              <w:rPr>
                <w:rFonts w:ascii="Arial" w:hAnsi="Arial" w:cs="Arial"/>
                <w:color w:val="000000" w:themeColor="text1"/>
                <w:sz w:val="26"/>
                <w:szCs w:val="26"/>
                <w:lang w:val="es-ES"/>
              </w:rPr>
            </w:pPr>
          </w:p>
          <w:p w:rsidR="00130757" w:rsidRPr="00C61D22" w:rsidRDefault="00130757" w:rsidP="00703362">
            <w:pPr>
              <w:tabs>
                <w:tab w:val="right" w:pos="3328"/>
              </w:tabs>
              <w:ind w:right="256"/>
              <w:jc w:val="center"/>
              <w:rPr>
                <w:rFonts w:ascii="Arial" w:hAnsi="Arial" w:cs="Arial"/>
                <w:b/>
                <w:color w:val="000000" w:themeColor="text1"/>
                <w:sz w:val="26"/>
                <w:szCs w:val="26"/>
                <w:lang w:val="es-ES"/>
              </w:rPr>
            </w:pPr>
            <w:r w:rsidRPr="00C61D22">
              <w:rPr>
                <w:rFonts w:ascii="Arial" w:hAnsi="Arial" w:cs="Arial"/>
                <w:b/>
                <w:color w:val="000000" w:themeColor="text1"/>
                <w:sz w:val="26"/>
                <w:szCs w:val="26"/>
                <w:lang w:val="es-ES"/>
              </w:rPr>
              <w:t>FELÍCITO ÁVILA ORDÓÑEZ</w:t>
            </w:r>
          </w:p>
          <w:p w:rsidR="00130757" w:rsidRPr="00C61D22" w:rsidRDefault="00130757" w:rsidP="00703362">
            <w:pPr>
              <w:tabs>
                <w:tab w:val="right" w:pos="3328"/>
              </w:tabs>
              <w:ind w:right="256"/>
              <w:jc w:val="center"/>
              <w:rPr>
                <w:rFonts w:ascii="Arial" w:hAnsi="Arial" w:cs="Arial"/>
                <w:color w:val="000000" w:themeColor="text1"/>
                <w:sz w:val="26"/>
                <w:szCs w:val="26"/>
                <w:lang w:val="es-ES"/>
              </w:rPr>
            </w:pPr>
          </w:p>
        </w:tc>
      </w:tr>
      <w:tr w:rsidR="00130757" w:rsidRPr="00703362" w:rsidTr="000E78CF">
        <w:tc>
          <w:tcPr>
            <w:tcW w:w="4590" w:type="dxa"/>
          </w:tcPr>
          <w:p w:rsidR="00130757" w:rsidRPr="00C61D22" w:rsidRDefault="00130757" w:rsidP="00703362">
            <w:pPr>
              <w:pBdr>
                <w:bottom w:val="single" w:sz="12" w:space="1" w:color="000000"/>
              </w:pBdr>
              <w:ind w:right="165"/>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165"/>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165"/>
              <w:jc w:val="center"/>
              <w:rPr>
                <w:rFonts w:ascii="Arial" w:hAnsi="Arial" w:cs="Arial"/>
                <w:color w:val="000000" w:themeColor="text1"/>
                <w:sz w:val="26"/>
                <w:szCs w:val="26"/>
                <w:lang w:val="es-ES"/>
              </w:rPr>
            </w:pPr>
          </w:p>
          <w:p w:rsidR="00130757" w:rsidRPr="00C61D22" w:rsidRDefault="00130757" w:rsidP="00703362">
            <w:pPr>
              <w:ind w:right="165"/>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MARIO EDGARDO SEGURA</w:t>
            </w:r>
          </w:p>
          <w:p w:rsidR="00130757" w:rsidRPr="00C61D22" w:rsidRDefault="00130757" w:rsidP="00703362">
            <w:pPr>
              <w:rPr>
                <w:rFonts w:ascii="Arial" w:hAnsi="Arial" w:cs="Arial"/>
                <w:color w:val="000000" w:themeColor="text1"/>
                <w:sz w:val="26"/>
                <w:szCs w:val="26"/>
                <w:lang w:val="es-ES"/>
              </w:rPr>
            </w:pPr>
          </w:p>
          <w:p w:rsidR="00130757" w:rsidRPr="00C61D22" w:rsidRDefault="00130757" w:rsidP="00703362">
            <w:pPr>
              <w:rPr>
                <w:rFonts w:ascii="Arial" w:hAnsi="Arial" w:cs="Arial"/>
                <w:color w:val="000000" w:themeColor="text1"/>
                <w:sz w:val="26"/>
                <w:szCs w:val="26"/>
                <w:lang w:val="es-ES"/>
              </w:rPr>
            </w:pPr>
          </w:p>
        </w:tc>
        <w:tc>
          <w:tcPr>
            <w:tcW w:w="4766" w:type="dxa"/>
          </w:tcPr>
          <w:p w:rsidR="00130757" w:rsidRPr="00C61D22" w:rsidRDefault="00130757" w:rsidP="00703362">
            <w:pPr>
              <w:pBdr>
                <w:bottom w:val="single" w:sz="12" w:space="1" w:color="000000"/>
              </w:pBdr>
              <w:ind w:right="256"/>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256"/>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256"/>
              <w:jc w:val="center"/>
              <w:rPr>
                <w:rFonts w:ascii="Arial" w:hAnsi="Arial" w:cs="Arial"/>
                <w:color w:val="000000" w:themeColor="text1"/>
                <w:sz w:val="26"/>
                <w:szCs w:val="26"/>
                <w:lang w:val="es-ES"/>
              </w:rPr>
            </w:pPr>
          </w:p>
          <w:p w:rsidR="00130757" w:rsidRPr="00C61D22" w:rsidRDefault="00130757" w:rsidP="00703362">
            <w:pPr>
              <w:ind w:right="256"/>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SAMUEL MADRID</w:t>
            </w:r>
          </w:p>
          <w:p w:rsidR="00130757" w:rsidRPr="00C61D22" w:rsidRDefault="00130757" w:rsidP="00703362">
            <w:pPr>
              <w:ind w:right="256"/>
              <w:jc w:val="center"/>
              <w:rPr>
                <w:rFonts w:ascii="Arial" w:hAnsi="Arial" w:cs="Arial"/>
                <w:b/>
                <w:color w:val="000000" w:themeColor="text1"/>
                <w:sz w:val="26"/>
                <w:szCs w:val="26"/>
                <w:lang w:val="es-ES"/>
              </w:rPr>
            </w:pPr>
            <w:r w:rsidRPr="00C61D22">
              <w:rPr>
                <w:rFonts w:ascii="Arial" w:hAnsi="Arial" w:cs="Arial"/>
                <w:b/>
                <w:color w:val="000000" w:themeColor="text1"/>
                <w:sz w:val="26"/>
                <w:szCs w:val="26"/>
                <w:lang w:val="es-ES"/>
              </w:rPr>
              <w:t>EN SUSTICUCIÓN DE FRANCISCO JAVIER PAZ LAÍNEZ</w:t>
            </w:r>
          </w:p>
          <w:p w:rsidR="00130757" w:rsidRPr="00C61D22" w:rsidRDefault="00130757" w:rsidP="00703362">
            <w:pPr>
              <w:ind w:right="256"/>
              <w:jc w:val="center"/>
              <w:rPr>
                <w:rFonts w:ascii="Arial" w:hAnsi="Arial" w:cs="Arial"/>
                <w:color w:val="000000" w:themeColor="text1"/>
                <w:sz w:val="26"/>
                <w:szCs w:val="26"/>
                <w:lang w:val="es-ES"/>
              </w:rPr>
            </w:pPr>
          </w:p>
          <w:p w:rsidR="00130757" w:rsidRPr="00C61D22" w:rsidRDefault="00130757" w:rsidP="00703362">
            <w:pPr>
              <w:ind w:right="256"/>
              <w:jc w:val="center"/>
              <w:rPr>
                <w:rFonts w:ascii="Arial" w:hAnsi="Arial" w:cs="Arial"/>
                <w:color w:val="000000" w:themeColor="text1"/>
                <w:sz w:val="26"/>
                <w:szCs w:val="26"/>
                <w:lang w:val="es-ES"/>
              </w:rPr>
            </w:pPr>
          </w:p>
        </w:tc>
      </w:tr>
      <w:tr w:rsidR="00130757" w:rsidRPr="00C61D22" w:rsidTr="000E78CF">
        <w:tc>
          <w:tcPr>
            <w:tcW w:w="4590" w:type="dxa"/>
          </w:tcPr>
          <w:p w:rsidR="00130757" w:rsidRPr="00C61D22" w:rsidRDefault="00703362" w:rsidP="00703362">
            <w:pPr>
              <w:pBdr>
                <w:bottom w:val="single" w:sz="12" w:space="1" w:color="000000"/>
              </w:pBdr>
              <w:ind w:right="165"/>
              <w:rPr>
                <w:rFonts w:ascii="Arial" w:hAnsi="Arial" w:cs="Arial"/>
                <w:color w:val="000000" w:themeColor="text1"/>
                <w:sz w:val="26"/>
                <w:szCs w:val="26"/>
                <w:lang w:val="es-ES"/>
              </w:rPr>
            </w:pPr>
            <w:r>
              <w:rPr>
                <w:rFonts w:ascii="Arial" w:hAnsi="Arial" w:cs="Arial"/>
                <w:color w:val="000000" w:themeColor="text1"/>
                <w:sz w:val="26"/>
                <w:szCs w:val="26"/>
                <w:lang w:val="es-ES"/>
              </w:rPr>
              <w:lastRenderedPageBreak/>
              <w:t xml:space="preserve">              Se abstiene</w:t>
            </w:r>
          </w:p>
          <w:p w:rsidR="00130757" w:rsidRPr="00C61D22" w:rsidRDefault="00130757" w:rsidP="00703362">
            <w:pPr>
              <w:ind w:right="165"/>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KAREN DINORA ORTEGA OSORTO</w:t>
            </w:r>
          </w:p>
          <w:p w:rsidR="00130757" w:rsidRPr="00C61D22" w:rsidRDefault="00130757" w:rsidP="00703362">
            <w:pPr>
              <w:ind w:right="165"/>
              <w:jc w:val="center"/>
              <w:rPr>
                <w:rFonts w:ascii="Arial" w:hAnsi="Arial" w:cs="Arial"/>
                <w:color w:val="000000" w:themeColor="text1"/>
                <w:sz w:val="26"/>
                <w:szCs w:val="26"/>
                <w:lang w:val="es-ES"/>
              </w:rPr>
            </w:pPr>
          </w:p>
        </w:tc>
        <w:tc>
          <w:tcPr>
            <w:tcW w:w="4766" w:type="dxa"/>
          </w:tcPr>
          <w:p w:rsidR="00130757" w:rsidRPr="00C61D22" w:rsidRDefault="00130757" w:rsidP="00703362">
            <w:pPr>
              <w:pBdr>
                <w:bottom w:val="single" w:sz="12" w:space="1" w:color="000000"/>
              </w:pBdr>
              <w:ind w:right="256"/>
              <w:rPr>
                <w:rFonts w:ascii="Arial" w:hAnsi="Arial" w:cs="Arial"/>
                <w:color w:val="000000" w:themeColor="text1"/>
                <w:sz w:val="26"/>
                <w:szCs w:val="26"/>
                <w:lang w:val="es-ES"/>
              </w:rPr>
            </w:pPr>
          </w:p>
          <w:p w:rsidR="00130757" w:rsidRPr="00C61D22" w:rsidRDefault="00130757" w:rsidP="00703362">
            <w:pPr>
              <w:ind w:right="256"/>
              <w:jc w:val="center"/>
              <w:rPr>
                <w:rFonts w:ascii="Arial" w:hAnsi="Arial" w:cs="Arial"/>
                <w:b/>
                <w:color w:val="000000" w:themeColor="text1"/>
                <w:sz w:val="26"/>
                <w:szCs w:val="26"/>
                <w:lang w:val="es-ES"/>
              </w:rPr>
            </w:pPr>
            <w:r w:rsidRPr="00C61D22">
              <w:rPr>
                <w:rFonts w:ascii="Arial" w:hAnsi="Arial" w:cs="Arial"/>
                <w:b/>
                <w:color w:val="000000" w:themeColor="text1"/>
                <w:sz w:val="26"/>
                <w:szCs w:val="26"/>
                <w:lang w:val="es-ES"/>
              </w:rPr>
              <w:t>EDWAR SAMIR MOLINA FÚNEZ</w:t>
            </w:r>
          </w:p>
          <w:p w:rsidR="00130757" w:rsidRPr="00C61D22" w:rsidRDefault="00130757" w:rsidP="00703362">
            <w:pPr>
              <w:ind w:right="256"/>
              <w:jc w:val="center"/>
              <w:rPr>
                <w:rFonts w:ascii="Arial" w:hAnsi="Arial" w:cs="Arial"/>
                <w:color w:val="000000" w:themeColor="text1"/>
                <w:sz w:val="26"/>
                <w:szCs w:val="26"/>
                <w:lang w:val="es-ES"/>
              </w:rPr>
            </w:pPr>
          </w:p>
          <w:p w:rsidR="00130757" w:rsidRPr="00C61D22" w:rsidRDefault="00130757" w:rsidP="00703362">
            <w:pPr>
              <w:ind w:right="256"/>
              <w:jc w:val="center"/>
              <w:rPr>
                <w:rFonts w:ascii="Arial" w:hAnsi="Arial" w:cs="Arial"/>
                <w:color w:val="000000" w:themeColor="text1"/>
                <w:sz w:val="26"/>
                <w:szCs w:val="26"/>
                <w:lang w:val="es-ES"/>
              </w:rPr>
            </w:pPr>
          </w:p>
          <w:p w:rsidR="00130757" w:rsidRPr="00C61D22" w:rsidRDefault="00130757" w:rsidP="00703362">
            <w:pPr>
              <w:ind w:right="256"/>
              <w:jc w:val="center"/>
              <w:rPr>
                <w:rFonts w:ascii="Arial" w:hAnsi="Arial" w:cs="Arial"/>
                <w:color w:val="000000" w:themeColor="text1"/>
                <w:sz w:val="26"/>
                <w:szCs w:val="26"/>
                <w:lang w:val="es-ES"/>
              </w:rPr>
            </w:pPr>
          </w:p>
        </w:tc>
      </w:tr>
      <w:tr w:rsidR="00130757" w:rsidRPr="00703362" w:rsidTr="000E78CF">
        <w:tc>
          <w:tcPr>
            <w:tcW w:w="4590" w:type="dxa"/>
          </w:tcPr>
          <w:p w:rsidR="00130757" w:rsidRPr="00C61D22" w:rsidRDefault="00130757" w:rsidP="00703362">
            <w:pPr>
              <w:pBdr>
                <w:bottom w:val="single" w:sz="12" w:space="1" w:color="000000"/>
              </w:pBdr>
              <w:ind w:right="165"/>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165"/>
              <w:rPr>
                <w:rFonts w:ascii="Arial" w:hAnsi="Arial" w:cs="Arial"/>
                <w:color w:val="000000" w:themeColor="text1"/>
                <w:sz w:val="26"/>
                <w:szCs w:val="26"/>
                <w:lang w:val="es-ES"/>
              </w:rPr>
            </w:pPr>
          </w:p>
          <w:p w:rsidR="00130757" w:rsidRPr="00C61D22" w:rsidRDefault="00130757" w:rsidP="00703362">
            <w:pPr>
              <w:ind w:right="165"/>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IVETH OBDULIA MATUTE BETANCOURT</w:t>
            </w:r>
          </w:p>
        </w:tc>
        <w:tc>
          <w:tcPr>
            <w:tcW w:w="4766" w:type="dxa"/>
          </w:tcPr>
          <w:p w:rsidR="00130757" w:rsidRPr="00C61D22" w:rsidRDefault="00130757" w:rsidP="00703362">
            <w:pPr>
              <w:pBdr>
                <w:bottom w:val="single" w:sz="12" w:space="1" w:color="000000"/>
              </w:pBdr>
              <w:ind w:right="256"/>
              <w:rPr>
                <w:rFonts w:ascii="Arial" w:hAnsi="Arial" w:cs="Arial"/>
                <w:color w:val="000000" w:themeColor="text1"/>
                <w:sz w:val="26"/>
                <w:szCs w:val="26"/>
                <w:lang w:val="es-ES"/>
              </w:rPr>
            </w:pPr>
          </w:p>
          <w:p w:rsidR="00130757" w:rsidRPr="00C61D22" w:rsidRDefault="00703362" w:rsidP="00703362">
            <w:pPr>
              <w:pBdr>
                <w:bottom w:val="single" w:sz="12" w:space="1" w:color="000000"/>
              </w:pBdr>
              <w:ind w:right="256"/>
              <w:rPr>
                <w:rFonts w:ascii="Arial" w:hAnsi="Arial" w:cs="Arial"/>
                <w:color w:val="000000" w:themeColor="text1"/>
                <w:sz w:val="26"/>
                <w:szCs w:val="26"/>
                <w:lang w:val="es-ES"/>
              </w:rPr>
            </w:pPr>
            <w:r>
              <w:rPr>
                <w:rFonts w:ascii="Arial" w:hAnsi="Arial" w:cs="Arial"/>
                <w:color w:val="000000" w:themeColor="text1"/>
                <w:sz w:val="26"/>
                <w:szCs w:val="26"/>
                <w:lang w:val="es-ES"/>
              </w:rPr>
              <w:t xml:space="preserve">                  Se abstiene</w:t>
            </w:r>
            <w:bookmarkStart w:id="0" w:name="_GoBack"/>
            <w:bookmarkEnd w:id="0"/>
          </w:p>
          <w:p w:rsidR="00130757" w:rsidRPr="00C61D22" w:rsidRDefault="00130757" w:rsidP="00703362">
            <w:pPr>
              <w:ind w:right="256"/>
              <w:jc w:val="center"/>
              <w:rPr>
                <w:rFonts w:ascii="Arial" w:hAnsi="Arial" w:cs="Arial"/>
                <w:b/>
                <w:color w:val="000000" w:themeColor="text1"/>
                <w:sz w:val="26"/>
                <w:szCs w:val="26"/>
                <w:lang w:val="es-ES"/>
              </w:rPr>
            </w:pPr>
            <w:r w:rsidRPr="00C61D22">
              <w:rPr>
                <w:rFonts w:ascii="Arial" w:hAnsi="Arial" w:cs="Arial"/>
                <w:b/>
                <w:color w:val="000000" w:themeColor="text1"/>
                <w:sz w:val="26"/>
                <w:szCs w:val="26"/>
                <w:lang w:val="es-ES"/>
              </w:rPr>
              <w:t>MARIO LUIS NOÉ VILLAFRANCA</w:t>
            </w:r>
          </w:p>
          <w:p w:rsidR="00130757" w:rsidRPr="00C61D22" w:rsidRDefault="00130757" w:rsidP="00703362">
            <w:pPr>
              <w:ind w:right="256"/>
              <w:jc w:val="center"/>
              <w:rPr>
                <w:rFonts w:ascii="Arial" w:hAnsi="Arial" w:cs="Arial"/>
                <w:b/>
                <w:color w:val="000000" w:themeColor="text1"/>
                <w:sz w:val="26"/>
                <w:szCs w:val="26"/>
                <w:lang w:val="es-ES"/>
              </w:rPr>
            </w:pPr>
          </w:p>
          <w:p w:rsidR="00130757" w:rsidRPr="00C61D22" w:rsidRDefault="00130757" w:rsidP="00703362">
            <w:pPr>
              <w:ind w:right="256"/>
              <w:jc w:val="center"/>
              <w:rPr>
                <w:rFonts w:ascii="Arial" w:hAnsi="Arial" w:cs="Arial"/>
                <w:color w:val="000000" w:themeColor="text1"/>
                <w:sz w:val="26"/>
                <w:szCs w:val="26"/>
                <w:lang w:val="es-ES"/>
              </w:rPr>
            </w:pPr>
          </w:p>
        </w:tc>
      </w:tr>
      <w:tr w:rsidR="00130757" w:rsidRPr="00C61D22" w:rsidTr="000E78CF">
        <w:tc>
          <w:tcPr>
            <w:tcW w:w="4590" w:type="dxa"/>
          </w:tcPr>
          <w:p w:rsidR="00130757" w:rsidRPr="00C61D22" w:rsidRDefault="00130757" w:rsidP="00703362">
            <w:pPr>
              <w:tabs>
                <w:tab w:val="left" w:pos="1455"/>
                <w:tab w:val="left" w:pos="3420"/>
              </w:tabs>
              <w:rPr>
                <w:rFonts w:ascii="Arial" w:hAnsi="Arial" w:cs="Arial"/>
                <w:color w:val="000000" w:themeColor="text1"/>
                <w:sz w:val="26"/>
                <w:szCs w:val="26"/>
                <w:lang w:val="es-ES"/>
              </w:rPr>
            </w:pPr>
          </w:p>
          <w:p w:rsidR="00130757" w:rsidRPr="00C61D22" w:rsidRDefault="00130757" w:rsidP="00703362">
            <w:pPr>
              <w:tabs>
                <w:tab w:val="left" w:pos="3420"/>
              </w:tabs>
              <w:jc w:val="center"/>
              <w:rPr>
                <w:rFonts w:ascii="Arial" w:hAnsi="Arial" w:cs="Arial"/>
                <w:color w:val="000000" w:themeColor="text1"/>
                <w:sz w:val="26"/>
                <w:szCs w:val="26"/>
                <w:lang w:val="es-ES"/>
              </w:rPr>
            </w:pPr>
          </w:p>
          <w:p w:rsidR="00130757" w:rsidRPr="00C61D22" w:rsidRDefault="00130757" w:rsidP="00703362">
            <w:pPr>
              <w:tabs>
                <w:tab w:val="left" w:pos="3420"/>
              </w:tabs>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________</w:t>
            </w:r>
            <w:r w:rsidR="00703362" w:rsidRPr="00703362">
              <w:rPr>
                <w:rFonts w:ascii="Arial" w:hAnsi="Arial" w:cs="Arial"/>
                <w:bCs/>
                <w:color w:val="000000" w:themeColor="text1"/>
                <w:sz w:val="26"/>
                <w:szCs w:val="26"/>
                <w:lang w:val="es-ES"/>
              </w:rPr>
              <w:t>Votó en contra</w:t>
            </w:r>
            <w:r w:rsidRPr="00C61D22">
              <w:rPr>
                <w:rFonts w:ascii="Arial" w:hAnsi="Arial" w:cs="Arial"/>
                <w:b/>
                <w:color w:val="000000" w:themeColor="text1"/>
                <w:sz w:val="26"/>
                <w:szCs w:val="26"/>
                <w:lang w:val="es-ES"/>
              </w:rPr>
              <w:t>__________</w:t>
            </w:r>
          </w:p>
          <w:p w:rsidR="00130757" w:rsidRPr="00C61D22" w:rsidRDefault="00130757" w:rsidP="00703362">
            <w:pPr>
              <w:tabs>
                <w:tab w:val="left" w:pos="3420"/>
              </w:tabs>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DORIS ALEJANDRINA GUTIÉRREZ</w:t>
            </w:r>
          </w:p>
        </w:tc>
        <w:tc>
          <w:tcPr>
            <w:tcW w:w="4766" w:type="dxa"/>
          </w:tcPr>
          <w:p w:rsidR="00130757" w:rsidRPr="00C61D22" w:rsidRDefault="00130757" w:rsidP="00703362">
            <w:pPr>
              <w:pBdr>
                <w:bottom w:val="single" w:sz="12" w:space="1" w:color="000000"/>
              </w:pBdr>
              <w:ind w:right="256"/>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256"/>
              <w:rPr>
                <w:rFonts w:ascii="Arial" w:hAnsi="Arial" w:cs="Arial"/>
                <w:color w:val="000000" w:themeColor="text1"/>
                <w:sz w:val="26"/>
                <w:szCs w:val="26"/>
                <w:lang w:val="es-ES"/>
              </w:rPr>
            </w:pPr>
          </w:p>
          <w:p w:rsidR="00130757" w:rsidRPr="00C61D22" w:rsidRDefault="00130757" w:rsidP="00703362">
            <w:pPr>
              <w:pBdr>
                <w:bottom w:val="single" w:sz="12" w:space="1" w:color="000000"/>
              </w:pBdr>
              <w:ind w:right="256"/>
              <w:jc w:val="center"/>
              <w:rPr>
                <w:rFonts w:ascii="Arial" w:hAnsi="Arial" w:cs="Arial"/>
                <w:color w:val="000000" w:themeColor="text1"/>
                <w:sz w:val="26"/>
                <w:szCs w:val="26"/>
                <w:lang w:val="es-ES"/>
              </w:rPr>
            </w:pPr>
          </w:p>
          <w:p w:rsidR="00130757" w:rsidRPr="00C61D22" w:rsidRDefault="00130757" w:rsidP="00703362">
            <w:pPr>
              <w:jc w:val="center"/>
              <w:rPr>
                <w:rFonts w:ascii="Arial" w:hAnsi="Arial" w:cs="Arial"/>
                <w:color w:val="000000" w:themeColor="text1"/>
                <w:sz w:val="26"/>
                <w:szCs w:val="26"/>
                <w:lang w:val="es-ES"/>
              </w:rPr>
            </w:pPr>
            <w:r w:rsidRPr="00C61D22">
              <w:rPr>
                <w:rFonts w:ascii="Arial" w:hAnsi="Arial" w:cs="Arial"/>
                <w:b/>
                <w:color w:val="000000" w:themeColor="text1"/>
                <w:sz w:val="26"/>
                <w:szCs w:val="26"/>
                <w:lang w:val="es-ES"/>
              </w:rPr>
              <w:t>ROLANDO DUBÓN BUESO</w:t>
            </w:r>
          </w:p>
        </w:tc>
      </w:tr>
    </w:tbl>
    <w:p w:rsidR="00130757" w:rsidRPr="00C61D22" w:rsidRDefault="00130757" w:rsidP="00130757">
      <w:pPr>
        <w:spacing w:after="100" w:afterAutospacing="1" w:line="360" w:lineRule="auto"/>
        <w:jc w:val="center"/>
        <w:rPr>
          <w:rFonts w:ascii="Arial" w:hAnsi="Arial" w:cs="Arial"/>
          <w:b/>
          <w:color w:val="000000" w:themeColor="text1"/>
          <w:sz w:val="26"/>
          <w:szCs w:val="26"/>
          <w:lang w:val="es-ES"/>
        </w:rPr>
      </w:pPr>
    </w:p>
    <w:p w:rsidR="00130757" w:rsidRPr="00C61D22" w:rsidRDefault="00130757" w:rsidP="00130757">
      <w:pPr>
        <w:spacing w:line="360" w:lineRule="auto"/>
        <w:jc w:val="center"/>
        <w:rPr>
          <w:rFonts w:ascii="Arial" w:hAnsi="Arial" w:cs="Arial"/>
          <w:b/>
          <w:color w:val="000000" w:themeColor="text1"/>
          <w:sz w:val="26"/>
          <w:szCs w:val="26"/>
          <w:lang w:val="es-ES"/>
        </w:rPr>
      </w:pPr>
    </w:p>
    <w:p w:rsidR="00130757" w:rsidRPr="00C61D22" w:rsidRDefault="00130757" w:rsidP="00130757">
      <w:pPr>
        <w:spacing w:line="360" w:lineRule="auto"/>
        <w:jc w:val="center"/>
        <w:rPr>
          <w:rFonts w:ascii="Arial" w:hAnsi="Arial" w:cs="Arial"/>
          <w:b/>
          <w:color w:val="000000" w:themeColor="text1"/>
          <w:sz w:val="26"/>
          <w:szCs w:val="26"/>
          <w:lang w:val="es-ES"/>
        </w:rPr>
      </w:pPr>
    </w:p>
    <w:p w:rsidR="00130757" w:rsidRPr="00C61D22" w:rsidRDefault="00130757" w:rsidP="00130757">
      <w:pPr>
        <w:spacing w:line="360" w:lineRule="auto"/>
        <w:jc w:val="center"/>
        <w:rPr>
          <w:rFonts w:ascii="Arial" w:hAnsi="Arial" w:cs="Arial"/>
          <w:b/>
          <w:color w:val="000000" w:themeColor="text1"/>
          <w:sz w:val="26"/>
          <w:szCs w:val="26"/>
          <w:lang w:val="es-ES"/>
        </w:rPr>
      </w:pPr>
    </w:p>
    <w:p w:rsidR="00130757" w:rsidRPr="00C61D22" w:rsidRDefault="00130757" w:rsidP="00130757">
      <w:pPr>
        <w:spacing w:line="360" w:lineRule="auto"/>
        <w:rPr>
          <w:rFonts w:ascii="Arial" w:hAnsi="Arial" w:cs="Arial"/>
          <w:b/>
          <w:color w:val="000000" w:themeColor="text1"/>
          <w:sz w:val="26"/>
          <w:szCs w:val="26"/>
          <w:lang w:val="es-ES"/>
        </w:rPr>
      </w:pPr>
    </w:p>
    <w:p w:rsidR="00130757" w:rsidRPr="00C61D22"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Default="00130757" w:rsidP="00130757">
      <w:pPr>
        <w:spacing w:after="360" w:line="360" w:lineRule="auto"/>
        <w:jc w:val="center"/>
        <w:rPr>
          <w:b/>
          <w:color w:val="000000" w:themeColor="text1"/>
          <w:sz w:val="26"/>
          <w:szCs w:val="26"/>
          <w:lang w:val="es-ES"/>
        </w:rPr>
      </w:pPr>
    </w:p>
    <w:p w:rsidR="00130757" w:rsidRPr="00974A4B" w:rsidRDefault="00130757" w:rsidP="00130757">
      <w:pPr>
        <w:spacing w:after="360" w:line="360" w:lineRule="auto"/>
        <w:jc w:val="center"/>
        <w:rPr>
          <w:rFonts w:ascii="Arial" w:hAnsi="Arial" w:cs="Arial"/>
          <w:b/>
          <w:color w:val="000000" w:themeColor="text1"/>
          <w:sz w:val="26"/>
          <w:szCs w:val="26"/>
          <w:lang w:val="es-ES"/>
        </w:rPr>
      </w:pPr>
      <w:r w:rsidRPr="00974A4B">
        <w:rPr>
          <w:rFonts w:ascii="Arial" w:hAnsi="Arial" w:cs="Arial"/>
          <w:b/>
          <w:color w:val="000000" w:themeColor="text1"/>
          <w:sz w:val="26"/>
          <w:szCs w:val="26"/>
          <w:lang w:val="es-ES"/>
        </w:rPr>
        <w:t>DECRETO NÚMERO</w:t>
      </w:r>
    </w:p>
    <w:p w:rsidR="00130757" w:rsidRPr="00974A4B" w:rsidRDefault="00130757" w:rsidP="00130757">
      <w:pPr>
        <w:pStyle w:val="Textoindependiente"/>
        <w:spacing w:after="360" w:line="360" w:lineRule="auto"/>
        <w:jc w:val="both"/>
        <w:rPr>
          <w:b/>
          <w:color w:val="000000" w:themeColor="text1"/>
          <w:sz w:val="26"/>
          <w:szCs w:val="26"/>
          <w:lang w:val="es-ES"/>
        </w:rPr>
      </w:pPr>
      <w:r w:rsidRPr="00974A4B">
        <w:rPr>
          <w:b/>
          <w:color w:val="000000" w:themeColor="text1"/>
          <w:sz w:val="26"/>
          <w:szCs w:val="26"/>
          <w:lang w:val="es-ES"/>
        </w:rPr>
        <w:t>El CONGRESO NACIONAL</w:t>
      </w:r>
      <w:r w:rsidRPr="00974A4B">
        <w:rPr>
          <w:iCs/>
          <w:color w:val="000000" w:themeColor="text1"/>
          <w:sz w:val="26"/>
          <w:szCs w:val="26"/>
          <w:lang w:val="es-ES"/>
        </w:rPr>
        <w:t>;</w:t>
      </w:r>
      <w:r w:rsidRPr="00974A4B">
        <w:rPr>
          <w:b/>
          <w:color w:val="000000" w:themeColor="text1"/>
          <w:sz w:val="26"/>
          <w:szCs w:val="26"/>
          <w:lang w:val="es-ES"/>
        </w:rPr>
        <w:t xml:space="preserve"> </w:t>
      </w:r>
    </w:p>
    <w:p w:rsidR="00130757" w:rsidRPr="00974A4B" w:rsidRDefault="00130757" w:rsidP="00130757">
      <w:pPr>
        <w:spacing w:line="360" w:lineRule="auto"/>
        <w:jc w:val="both"/>
        <w:rPr>
          <w:rFonts w:ascii="Arial" w:hAnsi="Arial" w:cs="Arial"/>
          <w:sz w:val="26"/>
          <w:szCs w:val="26"/>
          <w:lang w:val="es-ES"/>
        </w:rPr>
      </w:pPr>
      <w:r w:rsidRPr="00974A4B">
        <w:rPr>
          <w:rFonts w:ascii="Arial" w:hAnsi="Arial" w:cs="Arial"/>
          <w:b/>
          <w:bCs/>
          <w:sz w:val="26"/>
          <w:szCs w:val="26"/>
          <w:lang w:val="es-ES"/>
        </w:rPr>
        <w:t>CONSIDERANDO:</w:t>
      </w:r>
      <w:r w:rsidRPr="00974A4B">
        <w:rPr>
          <w:rFonts w:ascii="Arial" w:hAnsi="Arial" w:cs="Arial"/>
          <w:sz w:val="26"/>
          <w:szCs w:val="26"/>
          <w:lang w:val="es-ES"/>
        </w:rPr>
        <w:t xml:space="preserve"> Que la Constitución de la República establece los derechos políticos de los ciudadanos al sufragio como un derecho ciudadano y una función pública, y que el voto es universal, obligatorio, igualitario, directo, libre y secreto. Asimismo, determina que los partidos políticos se constituyen para lograr la efectiva participación política de los ciudadanos.</w:t>
      </w:r>
    </w:p>
    <w:p w:rsidR="00130757" w:rsidRPr="00974A4B" w:rsidRDefault="00130757" w:rsidP="00130757">
      <w:pPr>
        <w:spacing w:line="360" w:lineRule="auto"/>
        <w:jc w:val="both"/>
        <w:rPr>
          <w:rFonts w:ascii="Arial" w:hAnsi="Arial" w:cs="Arial"/>
          <w:b/>
          <w:bCs/>
          <w:sz w:val="26"/>
          <w:szCs w:val="26"/>
          <w:lang w:val="es-ES"/>
        </w:rPr>
      </w:pPr>
    </w:p>
    <w:p w:rsidR="00130757" w:rsidRPr="00974A4B" w:rsidRDefault="00130757" w:rsidP="00130757">
      <w:pPr>
        <w:spacing w:line="360" w:lineRule="auto"/>
        <w:jc w:val="both"/>
        <w:rPr>
          <w:rFonts w:ascii="Arial" w:hAnsi="Arial" w:cs="Arial"/>
          <w:sz w:val="26"/>
          <w:szCs w:val="26"/>
          <w:lang w:val="es-ES"/>
        </w:rPr>
      </w:pPr>
      <w:r w:rsidRPr="00974A4B">
        <w:rPr>
          <w:rFonts w:ascii="Arial" w:hAnsi="Arial" w:cs="Arial"/>
          <w:b/>
          <w:bCs/>
          <w:sz w:val="26"/>
          <w:szCs w:val="26"/>
          <w:lang w:val="es-ES"/>
        </w:rPr>
        <w:t>CONSIDERANDO:</w:t>
      </w:r>
      <w:r w:rsidRPr="00974A4B">
        <w:rPr>
          <w:rFonts w:ascii="Arial" w:hAnsi="Arial" w:cs="Arial"/>
          <w:sz w:val="26"/>
          <w:szCs w:val="26"/>
          <w:lang w:val="es-ES"/>
        </w:rPr>
        <w:t xml:space="preserve"> Que, mediante los procesos electorales, se hace realidad el ejercicio de la soberanía política del pueblo para elegir por medio del voto a los funcionarios que integrarán los cuerpos de Gobierno Legislativo, Ejecutivo, de las Corporaciones Municipales y otras instancias derivadas que determinan la función pública. </w:t>
      </w:r>
    </w:p>
    <w:p w:rsidR="00130757" w:rsidRDefault="00130757" w:rsidP="00130757">
      <w:pPr>
        <w:pStyle w:val="NormalWeb"/>
        <w:shd w:val="clear" w:color="auto" w:fill="FFFFFF"/>
        <w:spacing w:after="0" w:line="360" w:lineRule="auto"/>
        <w:jc w:val="both"/>
        <w:textAlignment w:val="baseline"/>
        <w:rPr>
          <w:rFonts w:ascii="Arial" w:hAnsi="Arial" w:cs="Arial"/>
          <w:sz w:val="26"/>
          <w:szCs w:val="26"/>
          <w:lang w:val="es-ES"/>
        </w:rPr>
      </w:pPr>
      <w:r w:rsidRPr="00974A4B">
        <w:rPr>
          <w:rFonts w:ascii="Arial" w:hAnsi="Arial" w:cs="Arial"/>
          <w:b/>
          <w:bCs/>
          <w:sz w:val="26"/>
          <w:szCs w:val="26"/>
          <w:lang w:val="es-ES"/>
        </w:rPr>
        <w:t>CONSIDERANDO:</w:t>
      </w:r>
      <w:r w:rsidRPr="00974A4B">
        <w:rPr>
          <w:rFonts w:ascii="Arial" w:hAnsi="Arial" w:cs="Arial"/>
          <w:sz w:val="26"/>
          <w:szCs w:val="26"/>
          <w:lang w:val="es-ES"/>
        </w:rPr>
        <w:t xml:space="preserve"> Que mediante Decreto 35-2021, del 25 de mayo del año 2021 se aprobó la nueva Ley Electoral de Honduras, la cual tiene como finalidad la organización y funcionamiento de los órganos electorales, que de conformidad con la Constitución de la República, tienen la atribución de organizar y dirigir los procesos electorales, mediante los cuales los ciudadanos eligen dentro de los candidatos a cargos de elección popular los de su preferencia; autorizar la creación de los partidos políticos; realizar las consultas populares con el propósito de fortalecer el estado de derecho, mediante los mecanismos de la </w:t>
      </w:r>
      <w:r w:rsidRPr="00974A4B">
        <w:rPr>
          <w:rFonts w:ascii="Arial" w:hAnsi="Arial" w:cs="Arial"/>
          <w:sz w:val="26"/>
          <w:szCs w:val="26"/>
          <w:lang w:val="es-ES"/>
        </w:rPr>
        <w:lastRenderedPageBreak/>
        <w:t xml:space="preserve">democracia representativa, participativa y funcional, promoviendo la educación, la formación y la capacitación ciudadana, propiciando su libre, amplia y cívica participación en los procesos electorales, que deben ser transparentes, honestos y justos, respetando la voluntad soberana de los electores. </w:t>
      </w:r>
    </w:p>
    <w:p w:rsidR="00130757" w:rsidRPr="00974A4B" w:rsidRDefault="00130757" w:rsidP="00130757">
      <w:pPr>
        <w:pStyle w:val="NormalWeb"/>
        <w:shd w:val="clear" w:color="auto" w:fill="FFFFFF"/>
        <w:spacing w:after="0" w:line="360" w:lineRule="auto"/>
        <w:jc w:val="both"/>
        <w:textAlignment w:val="baseline"/>
        <w:rPr>
          <w:rFonts w:ascii="Arial" w:hAnsi="Arial" w:cs="Arial"/>
          <w:bCs/>
          <w:sz w:val="26"/>
          <w:szCs w:val="26"/>
          <w:bdr w:val="none" w:sz="0" w:space="0" w:color="auto" w:frame="1"/>
        </w:rPr>
      </w:pPr>
      <w:r w:rsidRPr="00974A4B">
        <w:rPr>
          <w:rFonts w:ascii="Arial" w:hAnsi="Arial" w:cs="Arial"/>
          <w:b/>
          <w:bCs/>
          <w:sz w:val="26"/>
          <w:szCs w:val="26"/>
          <w:lang w:val="es-ES"/>
        </w:rPr>
        <w:t>CONSIDERANDO:</w:t>
      </w:r>
      <w:r w:rsidRPr="00974A4B">
        <w:rPr>
          <w:rFonts w:ascii="Arial" w:hAnsi="Arial" w:cs="Arial"/>
          <w:sz w:val="26"/>
          <w:szCs w:val="26"/>
          <w:lang w:val="es-ES"/>
        </w:rPr>
        <w:t xml:space="preserve"> Que </w:t>
      </w:r>
      <w:r>
        <w:rPr>
          <w:rFonts w:ascii="Arial" w:hAnsi="Arial" w:cs="Arial"/>
          <w:bCs/>
          <w:sz w:val="26"/>
          <w:szCs w:val="26"/>
          <w:bdr w:val="none" w:sz="0" w:space="0" w:color="auto" w:frame="1"/>
        </w:rPr>
        <w:t xml:space="preserve">la </w:t>
      </w:r>
      <w:r w:rsidRPr="00974A4B">
        <w:rPr>
          <w:rFonts w:ascii="Arial" w:hAnsi="Arial" w:cs="Arial"/>
          <w:bCs/>
          <w:sz w:val="26"/>
          <w:szCs w:val="26"/>
          <w:bdr w:val="none" w:sz="0" w:space="0" w:color="auto" w:frame="1"/>
        </w:rPr>
        <w:t>nueva Ley</w:t>
      </w:r>
      <w:r>
        <w:rPr>
          <w:rFonts w:ascii="Arial" w:hAnsi="Arial" w:cs="Arial"/>
          <w:bCs/>
          <w:sz w:val="26"/>
          <w:szCs w:val="26"/>
          <w:bdr w:val="none" w:sz="0" w:space="0" w:color="auto" w:frame="1"/>
        </w:rPr>
        <w:t xml:space="preserve"> Electoral de Honduras</w:t>
      </w:r>
      <w:r w:rsidRPr="00974A4B">
        <w:rPr>
          <w:rFonts w:ascii="Arial" w:hAnsi="Arial" w:cs="Arial"/>
          <w:bCs/>
          <w:sz w:val="26"/>
          <w:szCs w:val="26"/>
          <w:bdr w:val="none" w:sz="0" w:space="0" w:color="auto" w:frame="1"/>
        </w:rPr>
        <w:t xml:space="preserve">, surgió como respuesta a </w:t>
      </w:r>
      <w:r>
        <w:rPr>
          <w:rFonts w:ascii="Arial" w:hAnsi="Arial" w:cs="Arial"/>
          <w:bCs/>
          <w:sz w:val="26"/>
          <w:szCs w:val="26"/>
          <w:bdr w:val="none" w:sz="0" w:space="0" w:color="auto" w:frame="1"/>
        </w:rPr>
        <w:t>la</w:t>
      </w:r>
      <w:r w:rsidRPr="00974A4B">
        <w:rPr>
          <w:rFonts w:ascii="Arial" w:hAnsi="Arial" w:cs="Arial"/>
          <w:bCs/>
          <w:sz w:val="26"/>
          <w:szCs w:val="26"/>
          <w:bdr w:val="none" w:sz="0" w:space="0" w:color="auto" w:frame="1"/>
        </w:rPr>
        <w:t xml:space="preserve"> necesidad de recuperar la confianza de la sociedad hondureña en la democracia,</w:t>
      </w:r>
      <w:r>
        <w:rPr>
          <w:rFonts w:ascii="Arial" w:hAnsi="Arial" w:cs="Arial"/>
          <w:bCs/>
          <w:sz w:val="26"/>
          <w:szCs w:val="26"/>
          <w:bdr w:val="none" w:sz="0" w:space="0" w:color="auto" w:frame="1"/>
        </w:rPr>
        <w:t xml:space="preserve"> sin embargo, la misma</w:t>
      </w:r>
      <w:r w:rsidRPr="00974A4B">
        <w:rPr>
          <w:rFonts w:ascii="Arial" w:hAnsi="Arial" w:cs="Arial"/>
          <w:bCs/>
          <w:sz w:val="26"/>
          <w:szCs w:val="26"/>
          <w:bdr w:val="none" w:sz="0" w:space="0" w:color="auto" w:frame="1"/>
        </w:rPr>
        <w:t xml:space="preserve"> contiene ciertas omisiones que fueron pasadas por alto al momento de su discusión y aprobación y que deben quedar plasmadas </w:t>
      </w:r>
      <w:r>
        <w:rPr>
          <w:rFonts w:ascii="Arial" w:hAnsi="Arial" w:cs="Arial"/>
          <w:bCs/>
          <w:sz w:val="26"/>
          <w:szCs w:val="26"/>
          <w:bdr w:val="none" w:sz="0" w:space="0" w:color="auto" w:frame="1"/>
        </w:rPr>
        <w:t xml:space="preserve">e incorporadas </w:t>
      </w:r>
      <w:r w:rsidRPr="00974A4B">
        <w:rPr>
          <w:rFonts w:ascii="Arial" w:hAnsi="Arial" w:cs="Arial"/>
          <w:bCs/>
          <w:sz w:val="26"/>
          <w:szCs w:val="26"/>
          <w:bdr w:val="none" w:sz="0" w:space="0" w:color="auto" w:frame="1"/>
        </w:rPr>
        <w:t xml:space="preserve">de forma </w:t>
      </w:r>
      <w:r>
        <w:rPr>
          <w:rFonts w:ascii="Arial" w:hAnsi="Arial" w:cs="Arial"/>
          <w:bCs/>
          <w:sz w:val="26"/>
          <w:szCs w:val="26"/>
          <w:bdr w:val="none" w:sz="0" w:space="0" w:color="auto" w:frame="1"/>
        </w:rPr>
        <w:t>precisa</w:t>
      </w:r>
      <w:r w:rsidRPr="00974A4B">
        <w:rPr>
          <w:rFonts w:ascii="Arial" w:hAnsi="Arial" w:cs="Arial"/>
          <w:bCs/>
          <w:sz w:val="26"/>
          <w:szCs w:val="26"/>
          <w:bdr w:val="none" w:sz="0" w:space="0" w:color="auto" w:frame="1"/>
        </w:rPr>
        <w:t xml:space="preserve"> en la Ley, </w:t>
      </w:r>
      <w:r w:rsidRPr="00974A4B">
        <w:rPr>
          <w:rFonts w:ascii="Arial" w:hAnsi="Arial" w:cs="Arial"/>
          <w:sz w:val="26"/>
          <w:szCs w:val="26"/>
        </w:rPr>
        <w:t>a fin de contar con reglas claras que permitan el desarrollo de un proceso electoral transparente, y así</w:t>
      </w:r>
      <w:r w:rsidRPr="00974A4B">
        <w:rPr>
          <w:rFonts w:ascii="Arial" w:hAnsi="Arial" w:cs="Arial"/>
          <w:bCs/>
          <w:sz w:val="26"/>
          <w:szCs w:val="26"/>
          <w:bdr w:val="none" w:sz="0" w:space="0" w:color="auto" w:frame="1"/>
        </w:rPr>
        <w:t xml:space="preserve"> evitar situaciones que puedan generar conflictos el día de las elecciones.</w:t>
      </w:r>
    </w:p>
    <w:p w:rsidR="00130757" w:rsidRPr="00974A4B" w:rsidRDefault="00130757" w:rsidP="00130757">
      <w:pPr>
        <w:spacing w:line="360" w:lineRule="auto"/>
        <w:jc w:val="both"/>
        <w:rPr>
          <w:rFonts w:ascii="Arial" w:hAnsi="Arial" w:cs="Arial"/>
          <w:sz w:val="26"/>
          <w:szCs w:val="26"/>
          <w:lang w:val="es-ES"/>
        </w:rPr>
      </w:pPr>
      <w:r w:rsidRPr="00974A4B">
        <w:rPr>
          <w:rFonts w:ascii="Arial" w:hAnsi="Arial" w:cs="Arial"/>
          <w:b/>
          <w:bCs/>
          <w:sz w:val="26"/>
          <w:szCs w:val="26"/>
          <w:lang w:val="es-ES"/>
        </w:rPr>
        <w:t>CONSIDERANDO:</w:t>
      </w:r>
      <w:r w:rsidRPr="00974A4B">
        <w:rPr>
          <w:rFonts w:ascii="Arial" w:hAnsi="Arial" w:cs="Arial"/>
          <w:sz w:val="26"/>
          <w:szCs w:val="26"/>
          <w:lang w:val="es-ES"/>
        </w:rPr>
        <w:t xml:space="preserve"> Que corresponden al Congreso Nacional, la potestad constitucional establecida en el Artículo 205 Atribución 1) de la Constitución de la República: Crear, decretar, interpretar, reformar y derogar las leyes.</w:t>
      </w:r>
    </w:p>
    <w:p w:rsidR="00130757" w:rsidRPr="00974A4B" w:rsidRDefault="00130757" w:rsidP="00130757">
      <w:pPr>
        <w:autoSpaceDE w:val="0"/>
        <w:autoSpaceDN w:val="0"/>
        <w:adjustRightInd w:val="0"/>
        <w:spacing w:line="360" w:lineRule="auto"/>
        <w:rPr>
          <w:rFonts w:ascii="Arial" w:hAnsi="Arial" w:cs="Arial"/>
          <w:sz w:val="26"/>
          <w:szCs w:val="26"/>
          <w:lang w:val="es-ES"/>
        </w:rPr>
      </w:pPr>
    </w:p>
    <w:p w:rsidR="00130757" w:rsidRPr="00974A4B" w:rsidRDefault="00130757" w:rsidP="00130757">
      <w:pPr>
        <w:autoSpaceDE w:val="0"/>
        <w:autoSpaceDN w:val="0"/>
        <w:adjustRightInd w:val="0"/>
        <w:spacing w:line="360" w:lineRule="auto"/>
        <w:rPr>
          <w:rFonts w:ascii="Arial" w:hAnsi="Arial" w:cs="Arial"/>
          <w:b/>
          <w:bCs/>
          <w:sz w:val="26"/>
          <w:szCs w:val="26"/>
          <w:lang w:val="es-ES"/>
        </w:rPr>
      </w:pPr>
      <w:r w:rsidRPr="00974A4B">
        <w:rPr>
          <w:rFonts w:ascii="Arial" w:hAnsi="Arial" w:cs="Arial"/>
          <w:b/>
          <w:bCs/>
          <w:sz w:val="26"/>
          <w:szCs w:val="26"/>
          <w:lang w:val="es-ES"/>
        </w:rPr>
        <w:t>POR TANTO,</w:t>
      </w:r>
    </w:p>
    <w:p w:rsidR="00130757" w:rsidRPr="00974A4B" w:rsidRDefault="00130757" w:rsidP="00130757">
      <w:pPr>
        <w:autoSpaceDE w:val="0"/>
        <w:autoSpaceDN w:val="0"/>
        <w:adjustRightInd w:val="0"/>
        <w:spacing w:line="360" w:lineRule="auto"/>
        <w:jc w:val="center"/>
        <w:rPr>
          <w:rFonts w:ascii="Arial" w:hAnsi="Arial" w:cs="Arial"/>
          <w:b/>
          <w:bCs/>
          <w:sz w:val="26"/>
          <w:szCs w:val="26"/>
          <w:lang w:val="es-ES"/>
        </w:rPr>
      </w:pPr>
    </w:p>
    <w:p w:rsidR="00ED31EB" w:rsidRPr="00130757" w:rsidRDefault="00130757" w:rsidP="00130757">
      <w:pPr>
        <w:pStyle w:val="CuerpoA"/>
        <w:spacing w:line="360" w:lineRule="auto"/>
        <w:jc w:val="center"/>
        <w:rPr>
          <w:rFonts w:ascii="Arial" w:hAnsi="Arial" w:cs="Arial"/>
          <w:b/>
          <w:bCs/>
          <w:sz w:val="26"/>
          <w:szCs w:val="26"/>
          <w:lang w:val="es-ES"/>
        </w:rPr>
      </w:pPr>
      <w:r>
        <w:rPr>
          <w:rStyle w:val="Ninguno"/>
          <w:rFonts w:ascii="Arial" w:hAnsi="Arial" w:cs="Arial"/>
          <w:b/>
          <w:bCs/>
          <w:sz w:val="26"/>
          <w:szCs w:val="26"/>
          <w:lang w:val="es-ES"/>
        </w:rPr>
        <w:t>DECRETA:</w:t>
      </w:r>
    </w:p>
    <w:p w:rsidR="00ED31EB" w:rsidRPr="006956DA" w:rsidRDefault="00ED31EB" w:rsidP="00ED31EB">
      <w:pPr>
        <w:pStyle w:val="CuerpoA"/>
        <w:spacing w:line="360" w:lineRule="auto"/>
        <w:jc w:val="both"/>
        <w:rPr>
          <w:rStyle w:val="Ninguno"/>
          <w:rFonts w:ascii="Arial" w:hAnsi="Arial" w:cs="Arial"/>
          <w:b/>
          <w:bCs/>
          <w:color w:val="000000" w:themeColor="text1"/>
          <w:sz w:val="26"/>
          <w:szCs w:val="26"/>
          <w:lang w:val="es-ES"/>
        </w:rPr>
      </w:pPr>
    </w:p>
    <w:p w:rsidR="00FC5CCE" w:rsidRPr="00130757" w:rsidRDefault="0034206D" w:rsidP="00ED31EB">
      <w:pPr>
        <w:pStyle w:val="CuerpoA"/>
        <w:spacing w:line="360" w:lineRule="auto"/>
        <w:jc w:val="both"/>
        <w:rPr>
          <w:rStyle w:val="Ninguno"/>
          <w:rFonts w:ascii="Arial" w:hAnsi="Arial" w:cs="Arial"/>
          <w:sz w:val="26"/>
          <w:szCs w:val="26"/>
          <w:lang w:val="es-ES"/>
        </w:rPr>
      </w:pPr>
      <w:r w:rsidRPr="006956DA">
        <w:rPr>
          <w:rStyle w:val="Ninguno"/>
          <w:rFonts w:ascii="Arial" w:hAnsi="Arial" w:cs="Arial"/>
          <w:b/>
          <w:bCs/>
          <w:color w:val="000000" w:themeColor="text1"/>
          <w:sz w:val="26"/>
          <w:szCs w:val="26"/>
          <w:lang w:val="es-ES"/>
        </w:rPr>
        <w:t>ARTÍCULO</w:t>
      </w:r>
      <w:r w:rsidR="00315B9C" w:rsidRPr="006956DA">
        <w:rPr>
          <w:rStyle w:val="Ninguno"/>
          <w:rFonts w:ascii="Arial" w:hAnsi="Arial" w:cs="Arial"/>
          <w:b/>
          <w:bCs/>
          <w:color w:val="000000" w:themeColor="text1"/>
          <w:sz w:val="26"/>
          <w:szCs w:val="26"/>
          <w:lang w:val="es-ES"/>
        </w:rPr>
        <w:t xml:space="preserve"> 1.- </w:t>
      </w:r>
      <w:r w:rsidR="00315B9C" w:rsidRPr="006956DA">
        <w:rPr>
          <w:rStyle w:val="Ninguno"/>
          <w:rFonts w:ascii="Arial" w:hAnsi="Arial" w:cs="Arial"/>
          <w:color w:val="000000" w:themeColor="text1"/>
          <w:sz w:val="26"/>
          <w:szCs w:val="26"/>
          <w:lang w:val="es-ES"/>
        </w:rPr>
        <w:t>Reformar los artículos 33, 46, 47, 48, 107, 160, 241, 250, 254</w:t>
      </w:r>
      <w:r w:rsidR="00130757">
        <w:rPr>
          <w:rStyle w:val="Ninguno"/>
          <w:rFonts w:ascii="Arial" w:hAnsi="Arial" w:cs="Arial"/>
          <w:color w:val="000000" w:themeColor="text1"/>
          <w:sz w:val="26"/>
          <w:szCs w:val="26"/>
          <w:lang w:val="es-ES"/>
        </w:rPr>
        <w:t xml:space="preserve"> y</w:t>
      </w:r>
      <w:r w:rsidR="00315B9C" w:rsidRPr="006956DA">
        <w:rPr>
          <w:rStyle w:val="Ninguno"/>
          <w:rFonts w:ascii="Arial" w:hAnsi="Arial" w:cs="Arial"/>
          <w:color w:val="000000" w:themeColor="text1"/>
          <w:sz w:val="26"/>
          <w:szCs w:val="26"/>
          <w:lang w:val="es-ES"/>
        </w:rPr>
        <w:t xml:space="preserve"> 261 </w:t>
      </w:r>
      <w:r w:rsidR="00130757" w:rsidRPr="00974A4B">
        <w:rPr>
          <w:rStyle w:val="Ninguno"/>
          <w:rFonts w:ascii="Arial" w:hAnsi="Arial" w:cs="Arial"/>
          <w:sz w:val="26"/>
          <w:szCs w:val="26"/>
          <w:lang w:val="es-ES"/>
        </w:rPr>
        <w:t xml:space="preserve">de la </w:t>
      </w:r>
      <w:r w:rsidR="00130757" w:rsidRPr="00974A4B">
        <w:rPr>
          <w:rStyle w:val="Ninguno"/>
          <w:rFonts w:ascii="Arial" w:hAnsi="Arial" w:cs="Arial"/>
          <w:b/>
          <w:bCs/>
          <w:sz w:val="26"/>
          <w:szCs w:val="26"/>
          <w:lang w:val="es-ES"/>
        </w:rPr>
        <w:t>LEY ELECTORAL DE HONDURAS,</w:t>
      </w:r>
      <w:r w:rsidR="00130757" w:rsidRPr="00974A4B">
        <w:rPr>
          <w:rStyle w:val="Ninguno"/>
          <w:rFonts w:ascii="Arial" w:hAnsi="Arial" w:cs="Arial"/>
          <w:sz w:val="26"/>
          <w:szCs w:val="26"/>
          <w:lang w:val="es-ES"/>
        </w:rPr>
        <w:t xml:space="preserve"> creada mediante Decreto No.35-202, publicado en el Diario Oficial La Gaceta, edición 35,610, del 26 de mayo de 2021, los cuales de ahora en adelante se deben leer de la siguiente manera: </w:t>
      </w:r>
    </w:p>
    <w:p w:rsidR="00FC5CCE" w:rsidRPr="006956DA" w:rsidRDefault="00FC5CCE" w:rsidP="00ED31EB">
      <w:pPr>
        <w:pStyle w:val="CuerpoA"/>
        <w:spacing w:line="360" w:lineRule="auto"/>
        <w:jc w:val="both"/>
        <w:rPr>
          <w:rStyle w:val="Ninguno"/>
          <w:rFonts w:ascii="Arial" w:eastAsia="Arial" w:hAnsi="Arial" w:cs="Arial"/>
          <w:color w:val="000000" w:themeColor="text1"/>
          <w:sz w:val="26"/>
          <w:szCs w:val="26"/>
          <w:lang w:val="es-ES"/>
        </w:rPr>
      </w:pPr>
    </w:p>
    <w:p w:rsidR="00FC5CCE" w:rsidRPr="006956DA" w:rsidRDefault="00130757" w:rsidP="00ED31EB">
      <w:pPr>
        <w:pStyle w:val="CuerpoA"/>
        <w:spacing w:line="360" w:lineRule="auto"/>
        <w:ind w:left="708"/>
        <w:jc w:val="both"/>
        <w:rPr>
          <w:rStyle w:val="Ninguno"/>
          <w:rFonts w:ascii="Arial" w:eastAsia="Arial" w:hAnsi="Arial" w:cs="Arial"/>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ARTÍCULO 33.- REQUISITOS PARA SER MIEMBRO DE LOS ORGANISMOS ELECTORALES.</w:t>
      </w:r>
      <w:r w:rsidR="00315B9C" w:rsidRPr="006956DA">
        <w:rPr>
          <w:rStyle w:val="Ninguno"/>
          <w:rFonts w:ascii="Arial" w:hAnsi="Arial" w:cs="Arial"/>
          <w:color w:val="000000" w:themeColor="text1"/>
          <w:sz w:val="26"/>
          <w:szCs w:val="26"/>
          <w:lang w:val="es-ES"/>
        </w:rPr>
        <w:t xml:space="preserve"> Los miembros de los Organismos </w:t>
      </w:r>
      <w:r w:rsidR="00315B9C" w:rsidRPr="006956DA">
        <w:rPr>
          <w:rStyle w:val="Ninguno"/>
          <w:rFonts w:ascii="Arial" w:hAnsi="Arial" w:cs="Arial"/>
          <w:color w:val="000000" w:themeColor="text1"/>
          <w:sz w:val="26"/>
          <w:szCs w:val="26"/>
          <w:lang w:val="es-ES"/>
        </w:rPr>
        <w:lastRenderedPageBreak/>
        <w:t>Electorales nombrados y acreditados por el Consejo Nacional Electoral deben ser ciudadanos hondureños en el ejercicio de sus derechos políticos.</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 xml:space="preserve">Los miembros de los organismos electorales, consejos departamentales y consejos municipales devengan el sueldo que les asigne el Consejo Nacional Electoral y son considerados funcionarios del Estado dentro del plazo en que desempeñen sus funciones; además, deben ser ciudadanos integrados en el censo del Departamento o Municipio en el que desempeñan dicho cargo. </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Se exceptúa de lo dispuesto en el párrafo anterior a los delegados, observadores y miembros de las Juntas Receptoras de Votos</w:t>
      </w:r>
      <w:r w:rsidR="00130757">
        <w:rPr>
          <w:rStyle w:val="Ninguno"/>
          <w:rFonts w:ascii="Arial" w:hAnsi="Arial" w:cs="Arial"/>
          <w:color w:val="000000" w:themeColor="text1"/>
          <w:sz w:val="26"/>
          <w:szCs w:val="26"/>
          <w:lang w:val="es-ES"/>
        </w:rPr>
        <w:t>”</w:t>
      </w:r>
      <w:r w:rsidRPr="006956DA">
        <w:rPr>
          <w:rStyle w:val="Ninguno"/>
          <w:rFonts w:ascii="Arial" w:hAnsi="Arial" w:cs="Arial"/>
          <w:color w:val="000000" w:themeColor="text1"/>
          <w:sz w:val="26"/>
          <w:szCs w:val="26"/>
          <w:lang w:val="es-ES"/>
        </w:rPr>
        <w:t>.</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130757" w:rsidP="00ED31EB">
      <w:pPr>
        <w:pStyle w:val="CuerpoA"/>
        <w:spacing w:line="360" w:lineRule="auto"/>
        <w:ind w:left="708"/>
        <w:jc w:val="both"/>
        <w:rPr>
          <w:rStyle w:val="Ninguno"/>
          <w:rFonts w:ascii="Arial" w:eastAsia="Arial" w:hAnsi="Arial" w:cs="Arial"/>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ARTÍCULO 46.- INTEGRACIÓN DE LAS JUNTAS RECEPTORAS DE VOTOS EN ELECCIONES GENERALES.</w:t>
      </w:r>
      <w:r w:rsidR="00315B9C" w:rsidRPr="006956DA">
        <w:rPr>
          <w:rStyle w:val="Ninguno"/>
          <w:rFonts w:ascii="Arial" w:hAnsi="Arial" w:cs="Arial"/>
          <w:color w:val="000000" w:themeColor="text1"/>
          <w:sz w:val="26"/>
          <w:szCs w:val="26"/>
          <w:lang w:val="es-ES"/>
        </w:rPr>
        <w:t xml:space="preserve"> Las Juntas Receptoras de Votos…</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hAnsi="Arial" w:cs="Arial"/>
          <w:color w:val="000000" w:themeColor="text1"/>
          <w:sz w:val="26"/>
          <w:szCs w:val="26"/>
          <w:shd w:val="clear" w:color="auto" w:fill="FFFFFF"/>
          <w:lang w:val="es-ES"/>
        </w:rPr>
      </w:pPr>
      <w:r w:rsidRPr="006956DA">
        <w:rPr>
          <w:rStyle w:val="Ninguno"/>
          <w:rFonts w:ascii="Arial" w:hAnsi="Arial" w:cs="Arial"/>
          <w:color w:val="000000" w:themeColor="text1"/>
          <w:sz w:val="26"/>
          <w:szCs w:val="26"/>
          <w:shd w:val="clear" w:color="auto" w:fill="FFFFFF"/>
          <w:lang w:val="es-ES"/>
        </w:rPr>
        <w:t>Las alianzas parciales y los partidos políticos que las integran, no podrán tener más de un delegado observador en la Junta Receptora de Votos (JRV), y solamente podrán tener un miembro vocal para efectos de la conformación rotaria cuando le corresponde a cada Partido en la Junta Receptora de Votos (JRV)</w:t>
      </w:r>
      <w:r w:rsidR="00130757">
        <w:rPr>
          <w:rStyle w:val="Ninguno"/>
          <w:rFonts w:ascii="Arial" w:hAnsi="Arial" w:cs="Arial"/>
          <w:color w:val="000000" w:themeColor="text1"/>
          <w:sz w:val="26"/>
          <w:szCs w:val="26"/>
          <w:shd w:val="clear" w:color="auto" w:fill="FFFFFF"/>
          <w:lang w:val="es-ES"/>
        </w:rPr>
        <w:t>”</w:t>
      </w:r>
      <w:r w:rsidRPr="006956DA">
        <w:rPr>
          <w:rStyle w:val="Ninguno"/>
          <w:rFonts w:ascii="Arial" w:hAnsi="Arial" w:cs="Arial"/>
          <w:color w:val="000000" w:themeColor="text1"/>
          <w:sz w:val="26"/>
          <w:szCs w:val="26"/>
          <w:shd w:val="clear" w:color="auto" w:fill="FFFFFF"/>
          <w:lang w:val="es-ES"/>
        </w:rPr>
        <w:t xml:space="preserve">.  </w:t>
      </w:r>
    </w:p>
    <w:p w:rsidR="0034206D" w:rsidRPr="006956DA" w:rsidRDefault="0034206D" w:rsidP="00ED31EB">
      <w:pPr>
        <w:pStyle w:val="CuerpoA"/>
        <w:spacing w:line="360" w:lineRule="auto"/>
        <w:ind w:left="708"/>
        <w:jc w:val="both"/>
        <w:rPr>
          <w:rStyle w:val="Ninguno"/>
          <w:rFonts w:ascii="Arial" w:eastAsia="Arial" w:hAnsi="Arial" w:cs="Arial"/>
          <w:color w:val="000000" w:themeColor="text1"/>
          <w:sz w:val="26"/>
          <w:szCs w:val="26"/>
          <w:shd w:val="clear" w:color="auto" w:fill="FFFFFF"/>
          <w:lang w:val="es-ES"/>
        </w:rPr>
      </w:pPr>
    </w:p>
    <w:p w:rsidR="00FC5CCE" w:rsidRPr="006956DA" w:rsidRDefault="00130757" w:rsidP="00ED31EB">
      <w:pPr>
        <w:pStyle w:val="CuerpoA"/>
        <w:spacing w:line="360" w:lineRule="auto"/>
        <w:ind w:left="708"/>
        <w:jc w:val="both"/>
        <w:rPr>
          <w:rStyle w:val="Ninguno"/>
          <w:rFonts w:ascii="Arial" w:eastAsia="Arial" w:hAnsi="Arial" w:cs="Arial"/>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ARTÍCULO 47.- DELEGADOS OBSERVADORES EN LAS JUNTAS RECEPTORAS DE VOTOS.</w:t>
      </w:r>
      <w:r w:rsidR="00315B9C" w:rsidRPr="006956DA">
        <w:rPr>
          <w:rStyle w:val="Ninguno"/>
          <w:rFonts w:ascii="Arial" w:hAnsi="Arial" w:cs="Arial"/>
          <w:color w:val="000000" w:themeColor="text1"/>
          <w:sz w:val="26"/>
          <w:szCs w:val="26"/>
          <w:lang w:val="es-ES"/>
        </w:rPr>
        <w:t xml:space="preserve"> Los partidos políticos y candidaturas independientes…</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Ningún Delegado Observador podrá incorporarse a la Junta Receptora de Votos después de las 8:00 am</w:t>
      </w:r>
      <w:r w:rsidR="00130757">
        <w:rPr>
          <w:rStyle w:val="Ninguno"/>
          <w:rFonts w:ascii="Arial" w:hAnsi="Arial" w:cs="Arial"/>
          <w:color w:val="000000" w:themeColor="text1"/>
          <w:sz w:val="26"/>
          <w:szCs w:val="26"/>
          <w:lang w:val="es-ES"/>
        </w:rPr>
        <w:t>”</w:t>
      </w:r>
      <w:r w:rsidRPr="006956DA">
        <w:rPr>
          <w:rStyle w:val="Ninguno"/>
          <w:rFonts w:ascii="Arial" w:hAnsi="Arial" w:cs="Arial"/>
          <w:color w:val="000000" w:themeColor="text1"/>
          <w:sz w:val="26"/>
          <w:szCs w:val="26"/>
          <w:lang w:val="es-ES"/>
        </w:rPr>
        <w:t>.</w:t>
      </w:r>
    </w:p>
    <w:p w:rsidR="00FC5CCE" w:rsidRPr="006956DA" w:rsidRDefault="00FC5CCE" w:rsidP="00ED31EB">
      <w:pPr>
        <w:pStyle w:val="CuerpoA"/>
        <w:spacing w:line="360" w:lineRule="auto"/>
        <w:jc w:val="both"/>
        <w:rPr>
          <w:rStyle w:val="Ninguno"/>
          <w:rFonts w:ascii="Arial" w:eastAsia="Arial" w:hAnsi="Arial" w:cs="Arial"/>
          <w:b/>
          <w:bCs/>
          <w:i/>
          <w:iCs/>
          <w:color w:val="000000" w:themeColor="text1"/>
          <w:sz w:val="26"/>
          <w:szCs w:val="26"/>
          <w:lang w:val="es-ES"/>
        </w:rPr>
      </w:pPr>
    </w:p>
    <w:p w:rsidR="00FC5CCE" w:rsidRPr="006956DA" w:rsidRDefault="00130757" w:rsidP="00ED31EB">
      <w:pPr>
        <w:pStyle w:val="CuerpoA"/>
        <w:spacing w:line="360" w:lineRule="auto"/>
        <w:ind w:left="708"/>
        <w:jc w:val="both"/>
        <w:rPr>
          <w:rStyle w:val="Ninguno"/>
          <w:rFonts w:ascii="Arial" w:eastAsia="Arial" w:hAnsi="Arial" w:cs="Arial"/>
          <w:color w:val="000000" w:themeColor="text1"/>
          <w:sz w:val="26"/>
          <w:szCs w:val="26"/>
          <w:shd w:val="clear" w:color="auto" w:fill="FFFFFF"/>
          <w:lang w:val="es-ES"/>
        </w:rPr>
      </w:pPr>
      <w:r>
        <w:rPr>
          <w:rStyle w:val="Ninguno"/>
          <w:rFonts w:ascii="Arial" w:hAnsi="Arial" w:cs="Arial"/>
          <w:b/>
          <w:bCs/>
          <w:color w:val="000000" w:themeColor="text1"/>
          <w:sz w:val="26"/>
          <w:szCs w:val="26"/>
          <w:lang w:val="es-ES"/>
        </w:rPr>
        <w:lastRenderedPageBreak/>
        <w:t>“</w:t>
      </w:r>
      <w:r w:rsidR="0034206D" w:rsidRPr="006956DA">
        <w:rPr>
          <w:rStyle w:val="Ninguno"/>
          <w:rFonts w:ascii="Arial" w:hAnsi="Arial" w:cs="Arial"/>
          <w:b/>
          <w:bCs/>
          <w:color w:val="000000" w:themeColor="text1"/>
          <w:sz w:val="26"/>
          <w:szCs w:val="26"/>
          <w:lang w:val="es-ES"/>
        </w:rPr>
        <w:t xml:space="preserve">ARTÍCULO 48.- INSTALACIÓN DE </w:t>
      </w:r>
      <w:r w:rsidR="00315B9C" w:rsidRPr="006956DA">
        <w:rPr>
          <w:rStyle w:val="Ninguno"/>
          <w:rFonts w:ascii="Arial" w:hAnsi="Arial" w:cs="Arial"/>
          <w:b/>
          <w:bCs/>
          <w:color w:val="000000" w:themeColor="text1"/>
          <w:sz w:val="26"/>
          <w:szCs w:val="26"/>
          <w:lang w:val="es-ES"/>
        </w:rPr>
        <w:t>LAS JUNTAS RECEPTORAS DE VOTOS.</w:t>
      </w:r>
      <w:r w:rsidR="00315B9C" w:rsidRPr="006956DA">
        <w:rPr>
          <w:rStyle w:val="Ninguno"/>
          <w:rFonts w:ascii="Arial" w:hAnsi="Arial" w:cs="Arial"/>
          <w:color w:val="000000" w:themeColor="text1"/>
          <w:sz w:val="26"/>
          <w:szCs w:val="26"/>
          <w:lang w:val="es-ES"/>
        </w:rPr>
        <w:t xml:space="preserve"> Si al inicio del desarrollo de las votaciones se encuentra presente la mayoría de los miembros propietarios o sus suplentes incorporados, se instalará la Junta Receptora de Votos. </w:t>
      </w:r>
      <w:bookmarkStart w:id="1" w:name="_Hlk78828077"/>
      <w:r w:rsidR="00315B9C" w:rsidRPr="006956DA">
        <w:rPr>
          <w:rStyle w:val="Ninguno"/>
          <w:rFonts w:ascii="Arial" w:hAnsi="Arial" w:cs="Arial"/>
          <w:color w:val="000000" w:themeColor="text1"/>
          <w:sz w:val="26"/>
          <w:szCs w:val="26"/>
          <w:lang w:val="es-ES"/>
        </w:rPr>
        <w:t>Ningún miembro de Junta Receptora de Votos podrá incorporarse a la Junta Receptora de Votos después de las 8:00 am.</w:t>
      </w:r>
      <w:bookmarkEnd w:id="1"/>
      <w:r w:rsidR="00315B9C" w:rsidRPr="006956DA">
        <w:rPr>
          <w:rStyle w:val="Ninguno"/>
          <w:rFonts w:ascii="Arial" w:hAnsi="Arial" w:cs="Arial"/>
          <w:color w:val="000000" w:themeColor="text1"/>
          <w:sz w:val="26"/>
          <w:szCs w:val="26"/>
          <w:lang w:val="es-ES"/>
        </w:rPr>
        <w:t xml:space="preserve"> De las circunstancias anteriores, se debe dejar constancia en las respectivas hojas de incidencias</w:t>
      </w:r>
      <w:r>
        <w:rPr>
          <w:rStyle w:val="Ninguno"/>
          <w:rFonts w:ascii="Arial" w:hAnsi="Arial" w:cs="Arial"/>
          <w:color w:val="000000" w:themeColor="text1"/>
          <w:sz w:val="26"/>
          <w:szCs w:val="26"/>
          <w:lang w:val="es-ES"/>
        </w:rPr>
        <w:t>”</w:t>
      </w:r>
      <w:r w:rsidR="00315B9C" w:rsidRPr="006956DA">
        <w:rPr>
          <w:rStyle w:val="Ninguno"/>
          <w:rFonts w:ascii="Arial" w:hAnsi="Arial" w:cs="Arial"/>
          <w:color w:val="000000" w:themeColor="text1"/>
          <w:sz w:val="26"/>
          <w:szCs w:val="26"/>
          <w:lang w:val="es-ES"/>
        </w:rPr>
        <w:t xml:space="preserve">. </w:t>
      </w:r>
    </w:p>
    <w:p w:rsidR="00FC5CCE" w:rsidRPr="006956DA" w:rsidRDefault="00FC5CCE" w:rsidP="00ED31EB">
      <w:pPr>
        <w:pStyle w:val="CuerpoA"/>
        <w:spacing w:line="360" w:lineRule="auto"/>
        <w:ind w:left="708"/>
        <w:jc w:val="both"/>
        <w:rPr>
          <w:rStyle w:val="Ninguno"/>
          <w:rFonts w:ascii="Arial" w:eastAsia="Arial" w:hAnsi="Arial" w:cs="Arial"/>
          <w:b/>
          <w:bCs/>
          <w:i/>
          <w:iCs/>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i/>
          <w:iCs/>
          <w:color w:val="000000" w:themeColor="text1"/>
          <w:sz w:val="26"/>
          <w:szCs w:val="26"/>
          <w:lang w:val="es-ES"/>
        </w:rPr>
      </w:pPr>
      <w:r w:rsidRPr="006956DA">
        <w:rPr>
          <w:rStyle w:val="Ninguno"/>
          <w:rFonts w:ascii="Arial" w:hAnsi="Arial" w:cs="Arial"/>
          <w:b/>
          <w:bCs/>
          <w:i/>
          <w:iCs/>
          <w:color w:val="000000" w:themeColor="text1"/>
          <w:sz w:val="26"/>
          <w:szCs w:val="26"/>
          <w:lang w:val="es-ES"/>
        </w:rPr>
        <w:t>“</w:t>
      </w:r>
      <w:r w:rsidRPr="006956DA">
        <w:rPr>
          <w:rStyle w:val="Ninguno"/>
          <w:rFonts w:ascii="Arial" w:hAnsi="Arial" w:cs="Arial"/>
          <w:b/>
          <w:bCs/>
          <w:color w:val="000000" w:themeColor="text1"/>
          <w:sz w:val="26"/>
          <w:szCs w:val="26"/>
          <w:lang w:val="es-ES"/>
        </w:rPr>
        <w:t>ARTÍCULO 107</w:t>
      </w:r>
      <w:r w:rsidRPr="006956DA">
        <w:rPr>
          <w:rStyle w:val="Ninguno"/>
          <w:rFonts w:ascii="Arial" w:hAnsi="Arial" w:cs="Arial"/>
          <w:color w:val="000000" w:themeColor="text1"/>
          <w:sz w:val="26"/>
          <w:szCs w:val="26"/>
          <w:lang w:val="es-ES"/>
        </w:rPr>
        <w:t>: -</w:t>
      </w:r>
      <w:r w:rsidRPr="006956DA">
        <w:rPr>
          <w:rStyle w:val="Ninguno"/>
          <w:rFonts w:ascii="Arial" w:hAnsi="Arial" w:cs="Arial"/>
          <w:i/>
          <w:iCs/>
          <w:color w:val="000000" w:themeColor="text1"/>
          <w:sz w:val="26"/>
          <w:szCs w:val="26"/>
          <w:lang w:val="es-ES"/>
        </w:rPr>
        <w:t xml:space="preserve"> </w:t>
      </w:r>
      <w:r w:rsidRPr="006956DA">
        <w:rPr>
          <w:rStyle w:val="Ninguno"/>
          <w:rFonts w:ascii="Arial" w:hAnsi="Arial" w:cs="Arial"/>
          <w:b/>
          <w:bCs/>
          <w:i/>
          <w:iCs/>
          <w:color w:val="000000" w:themeColor="text1"/>
          <w:sz w:val="26"/>
          <w:szCs w:val="26"/>
          <w:lang w:val="es-ES"/>
        </w:rPr>
        <w:t xml:space="preserve">LISTADO DE ELECTORES EN EL CUADERNO DE VOTACIÓN EN LAS JUNTAS RECEPTORAS DE VOTOS. - </w:t>
      </w:r>
      <w:r w:rsidRPr="006956DA">
        <w:rPr>
          <w:rStyle w:val="Ninguno"/>
          <w:rFonts w:ascii="Arial" w:hAnsi="Arial" w:cs="Arial"/>
          <w:i/>
          <w:iCs/>
          <w:color w:val="000000" w:themeColor="text1"/>
          <w:sz w:val="26"/>
          <w:szCs w:val="26"/>
          <w:lang w:val="es-ES"/>
        </w:rPr>
        <w:t xml:space="preserve"> Se prohíbe…</w:t>
      </w:r>
    </w:p>
    <w:p w:rsidR="00FC5CCE" w:rsidRPr="006956DA" w:rsidRDefault="00315B9C" w:rsidP="00ED31EB">
      <w:pPr>
        <w:pStyle w:val="CuerpoA"/>
        <w:numPr>
          <w:ilvl w:val="0"/>
          <w:numId w:val="2"/>
        </w:numPr>
        <w:spacing w:after="160" w:line="360" w:lineRule="auto"/>
        <w:jc w:val="both"/>
        <w:rPr>
          <w:rFonts w:ascii="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El nombre…</w:t>
      </w:r>
    </w:p>
    <w:p w:rsidR="00FC5CCE" w:rsidRPr="006956DA" w:rsidRDefault="00315B9C" w:rsidP="00ED31EB">
      <w:pPr>
        <w:pStyle w:val="CuerpoA"/>
        <w:numPr>
          <w:ilvl w:val="0"/>
          <w:numId w:val="2"/>
        </w:numPr>
        <w:spacing w:after="160" w:line="360" w:lineRule="auto"/>
        <w:jc w:val="both"/>
        <w:rPr>
          <w:rFonts w:ascii="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La información…</w:t>
      </w:r>
    </w:p>
    <w:p w:rsidR="00FC5CCE" w:rsidRPr="006956DA" w:rsidRDefault="00315B9C" w:rsidP="00ED31EB">
      <w:pPr>
        <w:pStyle w:val="CuerpoA"/>
        <w:numPr>
          <w:ilvl w:val="0"/>
          <w:numId w:val="2"/>
        </w:numPr>
        <w:spacing w:after="160" w:line="360" w:lineRule="auto"/>
        <w:jc w:val="both"/>
        <w:rPr>
          <w:rFonts w:ascii="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Fotografía…</w:t>
      </w:r>
    </w:p>
    <w:p w:rsidR="00FC5CCE" w:rsidRPr="006956DA" w:rsidRDefault="00315B9C" w:rsidP="00ED31EB">
      <w:pPr>
        <w:pStyle w:val="CuerpoA"/>
        <w:numPr>
          <w:ilvl w:val="0"/>
          <w:numId w:val="2"/>
        </w:numPr>
        <w:spacing w:after="160" w:line="360" w:lineRule="auto"/>
        <w:jc w:val="both"/>
        <w:rPr>
          <w:rFonts w:ascii="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Casilla…</w:t>
      </w:r>
    </w:p>
    <w:p w:rsidR="00FC5CCE" w:rsidRPr="006956DA" w:rsidRDefault="00315B9C" w:rsidP="00ED31EB">
      <w:pPr>
        <w:pStyle w:val="CuerpoA"/>
        <w:numPr>
          <w:ilvl w:val="0"/>
          <w:numId w:val="2"/>
        </w:numPr>
        <w:spacing w:after="160" w:line="360" w:lineRule="auto"/>
        <w:jc w:val="both"/>
        <w:rPr>
          <w:rFonts w:ascii="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Cualquier otra…</w:t>
      </w:r>
    </w:p>
    <w:p w:rsidR="00FC5CCE" w:rsidRPr="006956DA" w:rsidRDefault="00315B9C" w:rsidP="00ED31EB">
      <w:pPr>
        <w:pStyle w:val="CuerpoA"/>
        <w:spacing w:line="360" w:lineRule="auto"/>
        <w:ind w:left="708"/>
        <w:jc w:val="both"/>
        <w:rPr>
          <w:rStyle w:val="Ninguno"/>
          <w:rFonts w:ascii="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En las Elecciones Primarias, estos cuadernos de votación deben ser devueltos por el Consejo Nacional Electoral, a los partidos políticos que lo soliciten, en un plazo no mayor de veinte (20) días calendario después de realizada la Declaratoria de Elecciones para los efectos de mayor eficacia en su militancia</w:t>
      </w:r>
      <w:r w:rsidR="00130757">
        <w:rPr>
          <w:rStyle w:val="Ninguno"/>
          <w:rFonts w:ascii="Arial" w:hAnsi="Arial" w:cs="Arial"/>
          <w:i/>
          <w:iCs/>
          <w:color w:val="000000" w:themeColor="text1"/>
          <w:sz w:val="26"/>
          <w:szCs w:val="26"/>
          <w:lang w:val="es-ES"/>
        </w:rPr>
        <w:t>”</w:t>
      </w:r>
      <w:r w:rsidRPr="006956DA">
        <w:rPr>
          <w:rStyle w:val="Ninguno"/>
          <w:rFonts w:ascii="Arial" w:hAnsi="Arial" w:cs="Arial"/>
          <w:i/>
          <w:iCs/>
          <w:color w:val="000000" w:themeColor="text1"/>
          <w:sz w:val="26"/>
          <w:szCs w:val="26"/>
          <w:lang w:val="es-ES"/>
        </w:rPr>
        <w:t>.</w:t>
      </w:r>
    </w:p>
    <w:p w:rsidR="0034206D" w:rsidRPr="006956DA" w:rsidRDefault="0034206D" w:rsidP="00ED31EB">
      <w:pPr>
        <w:pStyle w:val="CuerpoA"/>
        <w:spacing w:line="360" w:lineRule="auto"/>
        <w:ind w:left="708"/>
        <w:jc w:val="both"/>
        <w:rPr>
          <w:rStyle w:val="Ninguno"/>
          <w:rFonts w:ascii="Arial" w:eastAsia="Arial" w:hAnsi="Arial" w:cs="Arial"/>
          <w:i/>
          <w:iCs/>
          <w:color w:val="000000" w:themeColor="text1"/>
          <w:sz w:val="26"/>
          <w:szCs w:val="26"/>
          <w:lang w:val="es-ES"/>
        </w:rPr>
      </w:pPr>
    </w:p>
    <w:p w:rsidR="00FC5CCE" w:rsidRPr="006956DA" w:rsidRDefault="00130757" w:rsidP="00ED31EB">
      <w:pPr>
        <w:pStyle w:val="CuerpoA"/>
        <w:spacing w:line="360" w:lineRule="auto"/>
        <w:ind w:left="708"/>
        <w:jc w:val="both"/>
        <w:rPr>
          <w:rStyle w:val="Ninguno"/>
          <w:rFonts w:ascii="Arial" w:eastAsia="Arial" w:hAnsi="Arial" w:cs="Arial"/>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ARTÍCULO 160.- FORMA DE CALCULAR EL FINANCIAMIENTO PÚBLICO.</w:t>
      </w:r>
      <w:r w:rsidR="00315B9C" w:rsidRPr="006956DA">
        <w:rPr>
          <w:rStyle w:val="Ninguno"/>
          <w:rFonts w:ascii="Arial" w:hAnsi="Arial" w:cs="Arial"/>
          <w:color w:val="000000" w:themeColor="text1"/>
          <w:sz w:val="26"/>
          <w:szCs w:val="26"/>
          <w:lang w:val="es-ES"/>
        </w:rPr>
        <w:t xml:space="preserve"> La contribución otorgada por el Estado a los Partidos Políticos para su participación en cada proceso electoral general se debe hacer de conformidad con la cantidad de sufragios válidos obtenidos por cada uno de ellos, en el nivel electivo donde tuvieron </w:t>
      </w:r>
      <w:r w:rsidR="00315B9C" w:rsidRPr="006956DA">
        <w:rPr>
          <w:rStyle w:val="Ninguno"/>
          <w:rFonts w:ascii="Arial" w:hAnsi="Arial" w:cs="Arial"/>
          <w:color w:val="000000" w:themeColor="text1"/>
          <w:sz w:val="26"/>
          <w:szCs w:val="26"/>
          <w:lang w:val="es-ES"/>
        </w:rPr>
        <w:lastRenderedPageBreak/>
        <w:t>mayor cantidad de votos entre corporación municipal y nivel presidencial, en la última elección general en que participaron.</w:t>
      </w:r>
    </w:p>
    <w:p w:rsidR="00FC5CCE" w:rsidRPr="006956DA" w:rsidRDefault="00FC5CCE" w:rsidP="00ED31EB">
      <w:pPr>
        <w:pStyle w:val="CuerpoA"/>
        <w:spacing w:line="360" w:lineRule="auto"/>
        <w:ind w:left="708"/>
        <w:jc w:val="both"/>
        <w:rPr>
          <w:rStyle w:val="Ninguno"/>
          <w:rFonts w:ascii="Arial" w:eastAsia="Arial" w:hAnsi="Arial" w:cs="Arial"/>
          <w:i/>
          <w:iCs/>
          <w:strike/>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b/>
          <w:bCs/>
          <w:color w:val="000000" w:themeColor="text1"/>
          <w:sz w:val="26"/>
          <w:szCs w:val="26"/>
          <w:lang w:val="es-ES"/>
        </w:rPr>
        <w:t>ARTÍCULO 241.- DIVULGACIÓN DE RESULTADOS DE ENCUESTAS A BOCA DE URNA.</w:t>
      </w:r>
      <w:r w:rsidRPr="006956DA">
        <w:rPr>
          <w:rStyle w:val="Ninguno"/>
          <w:rFonts w:ascii="Arial" w:hAnsi="Arial" w:cs="Arial"/>
          <w:color w:val="000000" w:themeColor="text1"/>
          <w:sz w:val="26"/>
          <w:szCs w:val="26"/>
          <w:lang w:val="es-ES"/>
        </w:rPr>
        <w:t xml:space="preserve"> Queda totalmente prohibido difundir, publicar o comentar el día de celebración de las elecciones, de manera directa o indirecta, resultados totales o parciales de encuestas, sondeos de opinión, encuestas a boca de urna. Sólo pueden publicarse hasta después </w:t>
      </w:r>
      <w:r w:rsidRPr="006956DA">
        <w:rPr>
          <w:rStyle w:val="Ninguno"/>
          <w:rFonts w:ascii="Arial" w:hAnsi="Arial" w:cs="Arial"/>
          <w:b/>
          <w:bCs/>
          <w:color w:val="000000" w:themeColor="text1"/>
          <w:sz w:val="26"/>
          <w:szCs w:val="26"/>
          <w:lang w:val="es-ES"/>
        </w:rPr>
        <w:t>de dos (2) horas del cierre total</w:t>
      </w:r>
      <w:r w:rsidRPr="006956DA">
        <w:rPr>
          <w:rStyle w:val="Ninguno"/>
          <w:rFonts w:ascii="Arial" w:hAnsi="Arial" w:cs="Arial"/>
          <w:color w:val="000000" w:themeColor="text1"/>
          <w:sz w:val="26"/>
          <w:szCs w:val="26"/>
          <w:lang w:val="es-ES"/>
        </w:rPr>
        <w:t xml:space="preserve"> de la votación a nivel nacional, decretado por el Consejo Nacional Electoral (CNE). </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 xml:space="preserve">Quienes contravengan lo indicado en el párrafo anterior, serán sancionados con una multa de doscientos (200) a mil (1,000) salarios mínimos. Igual multa se impondrá al medio de comunicación que dé a conocer los resultados de la encuesta a boca de urna antes de las </w:t>
      </w:r>
      <w:r w:rsidRPr="006956DA">
        <w:rPr>
          <w:rStyle w:val="Ninguno"/>
          <w:rFonts w:ascii="Arial" w:hAnsi="Arial" w:cs="Arial"/>
          <w:b/>
          <w:bCs/>
          <w:color w:val="000000" w:themeColor="text1"/>
          <w:sz w:val="26"/>
          <w:szCs w:val="26"/>
          <w:lang w:val="es-ES"/>
        </w:rPr>
        <w:t xml:space="preserve">dos (2) horas de cierre </w:t>
      </w:r>
      <w:r w:rsidRPr="006956DA">
        <w:rPr>
          <w:rStyle w:val="Ninguno"/>
          <w:rFonts w:ascii="Arial" w:hAnsi="Arial" w:cs="Arial"/>
          <w:color w:val="000000" w:themeColor="text1"/>
          <w:sz w:val="26"/>
          <w:szCs w:val="26"/>
          <w:lang w:val="es-ES"/>
        </w:rPr>
        <w:t xml:space="preserve">de la votación a nivel nacional. </w:t>
      </w:r>
    </w:p>
    <w:p w:rsidR="00FC5CCE" w:rsidRPr="006956DA" w:rsidRDefault="00FC5CCE" w:rsidP="00ED31EB">
      <w:pPr>
        <w:pStyle w:val="CuerpoA"/>
        <w:spacing w:line="360" w:lineRule="auto"/>
        <w:ind w:left="708"/>
        <w:jc w:val="both"/>
        <w:rPr>
          <w:rStyle w:val="Ninguno"/>
          <w:rFonts w:ascii="Arial" w:eastAsia="Arial" w:hAnsi="Arial" w:cs="Arial"/>
          <w:strike/>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 xml:space="preserve">Si el incumplimiento…”. </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623661" w:rsidP="00ED31EB">
      <w:pPr>
        <w:pStyle w:val="CuerpoA"/>
        <w:spacing w:line="360" w:lineRule="auto"/>
        <w:ind w:left="708"/>
        <w:jc w:val="both"/>
        <w:rPr>
          <w:rStyle w:val="Ninguno"/>
          <w:rFonts w:ascii="Arial" w:eastAsia="Arial" w:hAnsi="Arial" w:cs="Arial"/>
          <w:b/>
          <w:bCs/>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 xml:space="preserve">ARTÍCULO 250.- PERSONAS QUE NO PUEDEN EJERCER EL SUFRAGIO NI PERMANECER EN EL LOCAL DE UNA JUNTA RECEPTORA DE VOTOS. </w:t>
      </w: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No pueden ejercer el sufragio ni permanecer en el local de una Junta Receptora de Votos, las personas que concurran bajo los efectos de alguna droga, en estado de ebriedad, armado o portando insignias o emblemas que demuestren la afiliación política del elector</w:t>
      </w:r>
      <w:r w:rsidR="00623661">
        <w:rPr>
          <w:rStyle w:val="Ninguno"/>
          <w:rFonts w:ascii="Arial" w:hAnsi="Arial" w:cs="Arial"/>
          <w:color w:val="000000" w:themeColor="text1"/>
          <w:sz w:val="26"/>
          <w:szCs w:val="26"/>
          <w:lang w:val="es-ES"/>
        </w:rPr>
        <w:t>”</w:t>
      </w:r>
      <w:r w:rsidRPr="006956DA">
        <w:rPr>
          <w:rStyle w:val="Ninguno"/>
          <w:rFonts w:ascii="Arial" w:hAnsi="Arial" w:cs="Arial"/>
          <w:color w:val="000000" w:themeColor="text1"/>
          <w:sz w:val="26"/>
          <w:szCs w:val="26"/>
          <w:lang w:val="es-ES"/>
        </w:rPr>
        <w:t xml:space="preserve">.  </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623661" w:rsidP="00ED31EB">
      <w:pPr>
        <w:pStyle w:val="CuerpoA"/>
        <w:spacing w:line="360" w:lineRule="auto"/>
        <w:ind w:left="708"/>
        <w:jc w:val="both"/>
        <w:rPr>
          <w:rStyle w:val="Ninguno"/>
          <w:rFonts w:ascii="Arial" w:eastAsia="Arial" w:hAnsi="Arial" w:cs="Arial"/>
          <w:b/>
          <w:bCs/>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ARTÍCULO 254.- PAPELETAS ELECTORALES.</w:t>
      </w: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La Papeleta Electoral…</w:t>
      </w:r>
    </w:p>
    <w:p w:rsidR="00FC5CCE" w:rsidRPr="006956DA" w:rsidRDefault="00315B9C" w:rsidP="00ED31EB">
      <w:pPr>
        <w:pStyle w:val="Prrafodelista"/>
        <w:numPr>
          <w:ilvl w:val="0"/>
          <w:numId w:val="4"/>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315B9C" w:rsidP="00ED31EB">
      <w:pPr>
        <w:pStyle w:val="Prrafodelista"/>
        <w:numPr>
          <w:ilvl w:val="0"/>
          <w:numId w:val="4"/>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lastRenderedPageBreak/>
        <w:t>…</w:t>
      </w:r>
    </w:p>
    <w:p w:rsidR="00FC5CCE" w:rsidRPr="006956DA" w:rsidRDefault="00315B9C" w:rsidP="00ED31EB">
      <w:pPr>
        <w:pStyle w:val="Prrafodelista"/>
        <w:numPr>
          <w:ilvl w:val="0"/>
          <w:numId w:val="4"/>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color w:val="000000" w:themeColor="text1"/>
          <w:sz w:val="26"/>
          <w:szCs w:val="26"/>
          <w:lang w:val="es-ES"/>
        </w:rPr>
      </w:pPr>
      <w:r w:rsidRPr="006956DA">
        <w:rPr>
          <w:rStyle w:val="Ninguno"/>
          <w:rFonts w:ascii="Arial" w:hAnsi="Arial" w:cs="Arial"/>
          <w:color w:val="000000" w:themeColor="text1"/>
          <w:sz w:val="26"/>
          <w:szCs w:val="26"/>
          <w:lang w:val="es-ES"/>
        </w:rPr>
        <w:t>Las papeletas deben contener los requisitos siguientes:</w:t>
      </w:r>
    </w:p>
    <w:p w:rsidR="00FC5CCE" w:rsidRPr="006956DA" w:rsidRDefault="00315B9C" w:rsidP="00ED31EB">
      <w:pPr>
        <w:pStyle w:val="Prrafodelista"/>
        <w:numPr>
          <w:ilvl w:val="0"/>
          <w:numId w:val="6"/>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315B9C" w:rsidP="00ED31EB">
      <w:pPr>
        <w:pStyle w:val="Prrafodelista"/>
        <w:numPr>
          <w:ilvl w:val="0"/>
          <w:numId w:val="6"/>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315B9C" w:rsidP="00ED31EB">
      <w:pPr>
        <w:pStyle w:val="Prrafodelista"/>
        <w:numPr>
          <w:ilvl w:val="0"/>
          <w:numId w:val="6"/>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315B9C" w:rsidP="00ED31EB">
      <w:pPr>
        <w:pStyle w:val="Prrafodelista"/>
        <w:numPr>
          <w:ilvl w:val="0"/>
          <w:numId w:val="6"/>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315B9C" w:rsidP="00ED31EB">
      <w:pPr>
        <w:pStyle w:val="Prrafodelista"/>
        <w:numPr>
          <w:ilvl w:val="0"/>
          <w:numId w:val="6"/>
        </w:numPr>
        <w:spacing w:line="360" w:lineRule="auto"/>
        <w:jc w:val="both"/>
        <w:rPr>
          <w:rStyle w:val="Ninguno"/>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 xml:space="preserve">El orden de ubicación de los Partidos Políticos, Alianzas, y candidaturas independientes, en los espacios de las papeletas electorales, se debe establecer conforme al sorteo realizado por el Consejo Nacional Electoral dentro de los cinco (5) días posteriores a la resolución de inscripción de los partidos políticos para las </w:t>
      </w:r>
      <w:r w:rsidRPr="00623661">
        <w:rPr>
          <w:rStyle w:val="Ninguno"/>
          <w:rFonts w:ascii="Arial" w:hAnsi="Arial" w:cs="Arial"/>
          <w:color w:val="000000" w:themeColor="text1"/>
          <w:sz w:val="26"/>
          <w:szCs w:val="26"/>
          <w:lang w:val="es-ES"/>
        </w:rPr>
        <w:t>elecciones generales</w:t>
      </w:r>
      <w:r w:rsidR="00435223">
        <w:rPr>
          <w:rStyle w:val="Ninguno"/>
          <w:rFonts w:ascii="Arial" w:hAnsi="Arial" w:cs="Arial"/>
          <w:color w:val="000000" w:themeColor="text1"/>
          <w:sz w:val="26"/>
          <w:szCs w:val="26"/>
          <w:lang w:val="es-ES"/>
        </w:rPr>
        <w:t>. El Consejo Nacional Electoral debe definir y aplicar las reglas del sorteo, reconociendo el derecho preferente en cuanto a su ubicación, a los partidos políticos que hayan participado en el proceso electoral primario.</w:t>
      </w:r>
    </w:p>
    <w:p w:rsidR="00FC5CCE" w:rsidRPr="00623661" w:rsidRDefault="00FC5CCE" w:rsidP="00623661">
      <w:pPr>
        <w:spacing w:line="360" w:lineRule="auto"/>
        <w:jc w:val="both"/>
        <w:rPr>
          <w:rStyle w:val="Ninguno"/>
          <w:rFonts w:ascii="Arial" w:eastAsia="Arial" w:hAnsi="Arial" w:cs="Arial"/>
          <w:color w:val="000000" w:themeColor="text1"/>
          <w:sz w:val="26"/>
          <w:szCs w:val="26"/>
          <w:lang w:val="es-ES"/>
        </w:rPr>
      </w:pPr>
    </w:p>
    <w:p w:rsidR="00FC5CCE" w:rsidRPr="006956DA" w:rsidRDefault="00315B9C" w:rsidP="00ED31EB">
      <w:pPr>
        <w:pStyle w:val="Prrafodelista"/>
        <w:numPr>
          <w:ilvl w:val="0"/>
          <w:numId w:val="6"/>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p>
    <w:p w:rsidR="00FC5CCE" w:rsidRPr="006956DA" w:rsidRDefault="00315B9C" w:rsidP="00ED31EB">
      <w:pPr>
        <w:pStyle w:val="Prrafodelista"/>
        <w:numPr>
          <w:ilvl w:val="0"/>
          <w:numId w:val="6"/>
        </w:numPr>
        <w:spacing w:line="360" w:lineRule="auto"/>
        <w:jc w:val="both"/>
        <w:rPr>
          <w:rFonts w:ascii="Arial" w:hAnsi="Arial" w:cs="Arial"/>
          <w:color w:val="000000" w:themeColor="text1"/>
          <w:sz w:val="26"/>
          <w:szCs w:val="26"/>
          <w:lang w:val="es-ES"/>
        </w:rPr>
      </w:pPr>
      <w:r w:rsidRPr="006956DA">
        <w:rPr>
          <w:rStyle w:val="Ninguno"/>
          <w:rFonts w:ascii="Arial" w:hAnsi="Arial" w:cs="Arial"/>
          <w:color w:val="000000" w:themeColor="text1"/>
          <w:sz w:val="26"/>
          <w:szCs w:val="26"/>
          <w:lang w:val="es-ES"/>
        </w:rPr>
        <w:t>…</w:t>
      </w:r>
      <w:r w:rsidR="00623661">
        <w:rPr>
          <w:rStyle w:val="Ninguno"/>
          <w:rFonts w:ascii="Arial" w:hAnsi="Arial" w:cs="Arial"/>
          <w:color w:val="000000" w:themeColor="text1"/>
          <w:sz w:val="26"/>
          <w:szCs w:val="26"/>
          <w:lang w:val="es-ES"/>
        </w:rPr>
        <w:t>”.</w:t>
      </w:r>
    </w:p>
    <w:p w:rsidR="00FC5CCE" w:rsidRPr="006956DA" w:rsidRDefault="00FC5CCE" w:rsidP="00ED31EB">
      <w:pPr>
        <w:pStyle w:val="CuerpoA"/>
        <w:spacing w:line="360" w:lineRule="auto"/>
        <w:ind w:left="708"/>
        <w:jc w:val="both"/>
        <w:rPr>
          <w:rStyle w:val="Ninguno"/>
          <w:rFonts w:ascii="Arial" w:eastAsia="Arial" w:hAnsi="Arial" w:cs="Arial"/>
          <w:color w:val="000000" w:themeColor="text1"/>
          <w:sz w:val="26"/>
          <w:szCs w:val="26"/>
          <w:lang w:val="es-ES"/>
        </w:rPr>
      </w:pPr>
    </w:p>
    <w:p w:rsidR="00FC5CCE" w:rsidRPr="006956DA" w:rsidRDefault="00623661" w:rsidP="00ED31EB">
      <w:pPr>
        <w:pStyle w:val="CuerpoA"/>
        <w:spacing w:line="360" w:lineRule="auto"/>
        <w:ind w:left="708"/>
        <w:jc w:val="both"/>
        <w:rPr>
          <w:rStyle w:val="Ninguno"/>
          <w:rFonts w:ascii="Arial" w:eastAsia="Arial" w:hAnsi="Arial" w:cs="Arial"/>
          <w:b/>
          <w:bCs/>
          <w:color w:val="000000" w:themeColor="text1"/>
          <w:sz w:val="26"/>
          <w:szCs w:val="26"/>
          <w:lang w:val="es-ES"/>
        </w:rPr>
      </w:pPr>
      <w:r>
        <w:rPr>
          <w:rStyle w:val="Ninguno"/>
          <w:rFonts w:ascii="Arial" w:hAnsi="Arial" w:cs="Arial"/>
          <w:b/>
          <w:bCs/>
          <w:color w:val="000000" w:themeColor="text1"/>
          <w:sz w:val="26"/>
          <w:szCs w:val="26"/>
          <w:lang w:val="es-ES"/>
        </w:rPr>
        <w:t>“</w:t>
      </w:r>
      <w:r w:rsidR="00315B9C" w:rsidRPr="006956DA">
        <w:rPr>
          <w:rStyle w:val="Ninguno"/>
          <w:rFonts w:ascii="Arial" w:hAnsi="Arial" w:cs="Arial"/>
          <w:b/>
          <w:bCs/>
          <w:color w:val="000000" w:themeColor="text1"/>
          <w:sz w:val="26"/>
          <w:szCs w:val="26"/>
          <w:lang w:val="es-ES"/>
        </w:rPr>
        <w:t>ARTÍCULO</w:t>
      </w:r>
      <w:r w:rsidR="00315B9C" w:rsidRPr="006956DA">
        <w:rPr>
          <w:rStyle w:val="Ninguno"/>
          <w:rFonts w:ascii="Arial" w:hAnsi="Arial" w:cs="Arial"/>
          <w:b/>
          <w:bCs/>
          <w:i/>
          <w:iCs/>
          <w:color w:val="000000" w:themeColor="text1"/>
          <w:sz w:val="26"/>
          <w:szCs w:val="26"/>
          <w:lang w:val="es-ES"/>
        </w:rPr>
        <w:t xml:space="preserve"> 261.- </w:t>
      </w:r>
      <w:r w:rsidR="00315B9C" w:rsidRPr="006956DA">
        <w:rPr>
          <w:rStyle w:val="Ninguno"/>
          <w:rFonts w:ascii="Arial" w:hAnsi="Arial" w:cs="Arial"/>
          <w:b/>
          <w:bCs/>
          <w:color w:val="000000" w:themeColor="text1"/>
          <w:sz w:val="26"/>
          <w:szCs w:val="26"/>
          <w:lang w:val="es-ES"/>
        </w:rPr>
        <w:t xml:space="preserve">QUÓRUM PARA INTEGRACIÓN Y FUNCIONAMIENTO VÁLIDO DE LAS JUNTAS RECEPTORAS DE VOTOS. </w:t>
      </w:r>
      <w:r w:rsidR="00315B9C" w:rsidRPr="006956DA">
        <w:rPr>
          <w:rStyle w:val="Ninguno"/>
          <w:rFonts w:ascii="Arial" w:hAnsi="Arial" w:cs="Arial"/>
          <w:i/>
          <w:iCs/>
          <w:color w:val="000000" w:themeColor="text1"/>
          <w:sz w:val="26"/>
          <w:szCs w:val="26"/>
          <w:lang w:val="es-ES"/>
        </w:rPr>
        <w:t>Las Juntas Receptoras de Votos…</w:t>
      </w:r>
    </w:p>
    <w:p w:rsidR="00FC5CCE" w:rsidRPr="006956DA" w:rsidRDefault="00FC5CCE" w:rsidP="00ED31EB">
      <w:pPr>
        <w:pStyle w:val="CuerpoA"/>
        <w:spacing w:line="360" w:lineRule="auto"/>
        <w:ind w:left="708"/>
        <w:jc w:val="both"/>
        <w:rPr>
          <w:rStyle w:val="Ninguno"/>
          <w:rFonts w:ascii="Arial" w:eastAsia="Arial" w:hAnsi="Arial" w:cs="Arial"/>
          <w:i/>
          <w:iCs/>
          <w:color w:val="000000" w:themeColor="text1"/>
          <w:sz w:val="26"/>
          <w:szCs w:val="26"/>
          <w:lang w:val="es-ES"/>
        </w:rPr>
      </w:pPr>
    </w:p>
    <w:p w:rsidR="00FC5CCE" w:rsidRPr="006956DA" w:rsidRDefault="00315B9C" w:rsidP="00ED31EB">
      <w:pPr>
        <w:pStyle w:val="CuerpoA"/>
        <w:spacing w:line="360" w:lineRule="auto"/>
        <w:ind w:left="708"/>
        <w:jc w:val="both"/>
        <w:rPr>
          <w:rStyle w:val="Ninguno"/>
          <w:rFonts w:ascii="Arial" w:eastAsia="Arial" w:hAnsi="Arial" w:cs="Arial"/>
          <w:i/>
          <w:iCs/>
          <w:color w:val="000000" w:themeColor="text1"/>
          <w:sz w:val="26"/>
          <w:szCs w:val="26"/>
          <w:lang w:val="es-ES"/>
        </w:rPr>
      </w:pPr>
      <w:r w:rsidRPr="006956DA">
        <w:rPr>
          <w:rStyle w:val="Ninguno"/>
          <w:rFonts w:ascii="Arial" w:hAnsi="Arial" w:cs="Arial"/>
          <w:i/>
          <w:iCs/>
          <w:color w:val="000000" w:themeColor="text1"/>
          <w:sz w:val="26"/>
          <w:szCs w:val="26"/>
          <w:lang w:val="es-ES"/>
        </w:rPr>
        <w:t xml:space="preserve">También los delegados observadores de los partidos políticos deben integrarse antes de las ocho de la mañana (8:00 am.) y depositar su Documento Nacional de Identificación al </w:t>
      </w:r>
      <w:proofErr w:type="gramStart"/>
      <w:r w:rsidRPr="006956DA">
        <w:rPr>
          <w:rStyle w:val="Ninguno"/>
          <w:rFonts w:ascii="Arial" w:hAnsi="Arial" w:cs="Arial"/>
          <w:i/>
          <w:iCs/>
          <w:color w:val="000000" w:themeColor="text1"/>
          <w:sz w:val="26"/>
          <w:szCs w:val="26"/>
          <w:lang w:val="es-ES"/>
        </w:rPr>
        <w:t>Secretario</w:t>
      </w:r>
      <w:proofErr w:type="gramEnd"/>
      <w:r w:rsidRPr="006956DA">
        <w:rPr>
          <w:rStyle w:val="Ninguno"/>
          <w:rFonts w:ascii="Arial" w:hAnsi="Arial" w:cs="Arial"/>
          <w:i/>
          <w:iCs/>
          <w:color w:val="000000" w:themeColor="text1"/>
          <w:sz w:val="26"/>
          <w:szCs w:val="26"/>
          <w:lang w:val="es-ES"/>
        </w:rPr>
        <w:t xml:space="preserve"> de la Junta, quien las tendrá bajo custodia durante el proceso de la votación”.</w:t>
      </w:r>
    </w:p>
    <w:p w:rsidR="00FC5CCE" w:rsidRPr="006956DA" w:rsidRDefault="00FC5CCE" w:rsidP="00ED31EB">
      <w:pPr>
        <w:pStyle w:val="CuerpoA"/>
        <w:spacing w:line="360" w:lineRule="auto"/>
        <w:rPr>
          <w:rStyle w:val="Ninguno"/>
          <w:rFonts w:ascii="Arial" w:eastAsia="Arial" w:hAnsi="Arial" w:cs="Arial"/>
          <w:b/>
          <w:bCs/>
          <w:color w:val="000000" w:themeColor="text1"/>
          <w:sz w:val="26"/>
          <w:szCs w:val="26"/>
          <w:lang w:val="es-ES"/>
        </w:rPr>
      </w:pPr>
    </w:p>
    <w:p w:rsidR="00FC5CCE" w:rsidRPr="006956DA" w:rsidRDefault="0034206D" w:rsidP="00ED31EB">
      <w:pPr>
        <w:pStyle w:val="CuerpoA"/>
        <w:spacing w:line="360" w:lineRule="auto"/>
        <w:rPr>
          <w:rStyle w:val="Ninguno"/>
          <w:rFonts w:ascii="Arial" w:eastAsia="Arial" w:hAnsi="Arial" w:cs="Arial"/>
          <w:color w:val="000000" w:themeColor="text1"/>
          <w:sz w:val="26"/>
          <w:szCs w:val="26"/>
          <w:u w:color="FF0000"/>
          <w:lang w:val="es-ES"/>
        </w:rPr>
      </w:pPr>
      <w:r w:rsidRPr="006956DA">
        <w:rPr>
          <w:rStyle w:val="Ninguno"/>
          <w:rFonts w:ascii="Arial" w:hAnsi="Arial" w:cs="Arial"/>
          <w:b/>
          <w:bCs/>
          <w:color w:val="000000" w:themeColor="text1"/>
          <w:sz w:val="26"/>
          <w:szCs w:val="26"/>
          <w:lang w:val="es-ES"/>
        </w:rPr>
        <w:lastRenderedPageBreak/>
        <w:t xml:space="preserve">ARTÍCULO </w:t>
      </w:r>
      <w:r w:rsidR="00315B9C" w:rsidRPr="006956DA">
        <w:rPr>
          <w:rStyle w:val="Ninguno"/>
          <w:rFonts w:ascii="Arial" w:hAnsi="Arial" w:cs="Arial"/>
          <w:b/>
          <w:bCs/>
          <w:color w:val="000000" w:themeColor="text1"/>
          <w:sz w:val="26"/>
          <w:szCs w:val="26"/>
          <w:lang w:val="es-ES"/>
        </w:rPr>
        <w:t>2</w:t>
      </w:r>
      <w:r w:rsidR="00315B9C" w:rsidRPr="006956DA">
        <w:rPr>
          <w:rStyle w:val="Ninguno"/>
          <w:rFonts w:ascii="Arial" w:hAnsi="Arial" w:cs="Arial"/>
          <w:b/>
          <w:bCs/>
          <w:color w:val="000000" w:themeColor="text1"/>
          <w:sz w:val="26"/>
          <w:szCs w:val="26"/>
          <w:u w:color="FF0000"/>
          <w:lang w:val="es-ES"/>
        </w:rPr>
        <w:t xml:space="preserve">.- </w:t>
      </w:r>
      <w:r w:rsidR="00315B9C" w:rsidRPr="006956DA">
        <w:rPr>
          <w:rStyle w:val="Ninguno"/>
          <w:rFonts w:ascii="Arial" w:hAnsi="Arial" w:cs="Arial"/>
          <w:color w:val="000000" w:themeColor="text1"/>
          <w:sz w:val="26"/>
          <w:szCs w:val="26"/>
          <w:u w:color="FF0000"/>
          <w:lang w:val="es-ES"/>
        </w:rPr>
        <w:t>Ampliar la vigencia de la actual Tarjeta de Identidad hasta el 15 de octubre de 2021</w:t>
      </w:r>
      <w:r w:rsidRPr="006956DA">
        <w:rPr>
          <w:rStyle w:val="Ninguno"/>
          <w:rFonts w:ascii="Arial" w:hAnsi="Arial" w:cs="Arial"/>
          <w:color w:val="000000" w:themeColor="text1"/>
          <w:sz w:val="26"/>
          <w:szCs w:val="26"/>
          <w:u w:color="FF0000"/>
          <w:lang w:val="es-ES"/>
        </w:rPr>
        <w:t xml:space="preserve">. </w:t>
      </w:r>
      <w:r w:rsidR="00315B9C" w:rsidRPr="006956DA">
        <w:rPr>
          <w:rStyle w:val="Ninguno"/>
          <w:rFonts w:ascii="Arial" w:hAnsi="Arial" w:cs="Arial"/>
          <w:color w:val="000000" w:themeColor="text1"/>
          <w:sz w:val="26"/>
          <w:szCs w:val="26"/>
          <w:u w:color="FF0000"/>
          <w:lang w:val="es-ES"/>
        </w:rPr>
        <w:t xml:space="preserve">Este plazo será improrrogable. </w:t>
      </w:r>
    </w:p>
    <w:p w:rsidR="00FC5CCE" w:rsidRPr="006956DA" w:rsidRDefault="00FC5CCE" w:rsidP="00ED31EB">
      <w:pPr>
        <w:pStyle w:val="CuerpoA"/>
        <w:spacing w:line="360" w:lineRule="auto"/>
        <w:rPr>
          <w:rStyle w:val="Ninguno"/>
          <w:rFonts w:ascii="Arial" w:eastAsia="Arial" w:hAnsi="Arial" w:cs="Arial"/>
          <w:color w:val="000000" w:themeColor="text1"/>
          <w:sz w:val="26"/>
          <w:szCs w:val="26"/>
          <w:lang w:val="es-ES"/>
        </w:rPr>
      </w:pPr>
    </w:p>
    <w:p w:rsidR="00FC5CCE" w:rsidRPr="006956DA" w:rsidRDefault="0034206D" w:rsidP="00ED31EB">
      <w:pPr>
        <w:pStyle w:val="CuerpoA"/>
        <w:spacing w:line="360" w:lineRule="auto"/>
        <w:jc w:val="both"/>
        <w:rPr>
          <w:rStyle w:val="Ninguno"/>
          <w:rFonts w:ascii="Arial" w:eastAsia="Arial" w:hAnsi="Arial" w:cs="Arial"/>
          <w:color w:val="000000" w:themeColor="text1"/>
          <w:sz w:val="26"/>
          <w:szCs w:val="26"/>
          <w:lang w:val="es-ES"/>
        </w:rPr>
      </w:pPr>
      <w:r w:rsidRPr="006956DA">
        <w:rPr>
          <w:rStyle w:val="Ninguno"/>
          <w:rFonts w:ascii="Arial" w:hAnsi="Arial" w:cs="Arial"/>
          <w:b/>
          <w:bCs/>
          <w:color w:val="000000" w:themeColor="text1"/>
          <w:sz w:val="26"/>
          <w:szCs w:val="26"/>
          <w:lang w:val="es-ES"/>
        </w:rPr>
        <w:t xml:space="preserve">ARTÍCULO </w:t>
      </w:r>
      <w:r w:rsidR="00315B9C" w:rsidRPr="006956DA">
        <w:rPr>
          <w:rStyle w:val="Ninguno"/>
          <w:rFonts w:ascii="Arial" w:hAnsi="Arial" w:cs="Arial"/>
          <w:b/>
          <w:bCs/>
          <w:color w:val="000000" w:themeColor="text1"/>
          <w:sz w:val="26"/>
          <w:szCs w:val="26"/>
          <w:lang w:val="es-ES"/>
        </w:rPr>
        <w:t xml:space="preserve">3.- </w:t>
      </w:r>
      <w:r w:rsidR="00315B9C" w:rsidRPr="006956DA">
        <w:rPr>
          <w:rStyle w:val="Ninguno"/>
          <w:rFonts w:ascii="Arial" w:hAnsi="Arial" w:cs="Arial"/>
          <w:color w:val="000000" w:themeColor="text1"/>
          <w:sz w:val="26"/>
          <w:szCs w:val="26"/>
          <w:lang w:val="es-ES"/>
        </w:rPr>
        <w:t xml:space="preserve">Prorrogar </w:t>
      </w:r>
      <w:r w:rsidR="00315B9C" w:rsidRPr="006956DA">
        <w:rPr>
          <w:rStyle w:val="Ninguno"/>
          <w:rFonts w:ascii="Arial" w:hAnsi="Arial" w:cs="Arial"/>
          <w:color w:val="000000" w:themeColor="text1"/>
          <w:sz w:val="26"/>
          <w:szCs w:val="26"/>
          <w:u w:color="FF0000"/>
          <w:lang w:val="es-ES"/>
        </w:rPr>
        <w:t xml:space="preserve">como máximo </w:t>
      </w:r>
      <w:r w:rsidR="00315B9C" w:rsidRPr="006956DA">
        <w:rPr>
          <w:rStyle w:val="Ninguno"/>
          <w:rFonts w:ascii="Arial" w:hAnsi="Arial" w:cs="Arial"/>
          <w:color w:val="000000" w:themeColor="text1"/>
          <w:sz w:val="26"/>
          <w:szCs w:val="26"/>
          <w:lang w:val="es-ES"/>
        </w:rPr>
        <w:t xml:space="preserve">hasta el 25 de agosto de 2021, el plazo para </w:t>
      </w:r>
      <w:r w:rsidR="00315B9C" w:rsidRPr="006956DA">
        <w:rPr>
          <w:rStyle w:val="Ninguno"/>
          <w:rFonts w:ascii="Arial" w:hAnsi="Arial" w:cs="Arial"/>
          <w:color w:val="000000" w:themeColor="text1"/>
          <w:sz w:val="26"/>
          <w:szCs w:val="26"/>
          <w:u w:color="FF0000"/>
          <w:lang w:val="es-ES"/>
        </w:rPr>
        <w:t>que el Consejo Nacional Electoral adjudique</w:t>
      </w:r>
      <w:r w:rsidR="00315B9C" w:rsidRPr="006956DA">
        <w:rPr>
          <w:rStyle w:val="Ninguno"/>
          <w:rFonts w:ascii="Arial" w:hAnsi="Arial" w:cs="Arial"/>
          <w:color w:val="000000" w:themeColor="text1"/>
          <w:sz w:val="26"/>
          <w:szCs w:val="26"/>
          <w:lang w:val="es-ES"/>
        </w:rPr>
        <w:t xml:space="preserve"> el sistema de transmisión simultánea de resultados electorales preliminares en el nivel electivo presidencial, </w:t>
      </w:r>
      <w:r w:rsidR="00315B9C" w:rsidRPr="006956DA">
        <w:rPr>
          <w:rStyle w:val="Ninguno"/>
          <w:rFonts w:ascii="Arial" w:hAnsi="Arial" w:cs="Arial"/>
          <w:color w:val="000000" w:themeColor="text1"/>
          <w:sz w:val="26"/>
          <w:szCs w:val="26"/>
          <w:u w:color="FF0000"/>
          <w:lang w:val="es-ES"/>
        </w:rPr>
        <w:t xml:space="preserve">establecido en el </w:t>
      </w:r>
      <w:r w:rsidR="00315B9C" w:rsidRPr="006956DA">
        <w:rPr>
          <w:rStyle w:val="Ninguno"/>
          <w:rFonts w:ascii="Arial" w:hAnsi="Arial" w:cs="Arial"/>
          <w:color w:val="000000" w:themeColor="text1"/>
          <w:sz w:val="26"/>
          <w:szCs w:val="26"/>
          <w:lang w:val="es-ES"/>
        </w:rPr>
        <w:t>artículo 278 de la Ley Electoral de Honduras.</w:t>
      </w:r>
    </w:p>
    <w:p w:rsidR="00FC5CCE" w:rsidRPr="007151EC" w:rsidRDefault="00FC5CCE" w:rsidP="007151EC">
      <w:pPr>
        <w:pStyle w:val="CuerpoA"/>
        <w:spacing w:line="360" w:lineRule="auto"/>
        <w:jc w:val="both"/>
        <w:rPr>
          <w:rStyle w:val="Ninguno"/>
          <w:rFonts w:ascii="Arial" w:eastAsia="Arial" w:hAnsi="Arial" w:cs="Arial"/>
          <w:color w:val="000000" w:themeColor="text1"/>
          <w:sz w:val="26"/>
          <w:szCs w:val="26"/>
          <w:lang w:val="es-ES"/>
        </w:rPr>
      </w:pPr>
    </w:p>
    <w:p w:rsidR="007151EC" w:rsidRPr="007151EC" w:rsidRDefault="0034206D" w:rsidP="007151EC">
      <w:pPr>
        <w:spacing w:line="360" w:lineRule="auto"/>
        <w:jc w:val="both"/>
        <w:rPr>
          <w:rFonts w:ascii="Arial" w:eastAsia="Times New Roman" w:hAnsi="Arial" w:cs="Arial"/>
          <w:sz w:val="26"/>
          <w:szCs w:val="26"/>
          <w:bdr w:val="none" w:sz="0" w:space="0" w:color="auto"/>
          <w:lang w:val="es-HN" w:eastAsia="es-MX"/>
        </w:rPr>
      </w:pPr>
      <w:r w:rsidRPr="007151EC">
        <w:rPr>
          <w:rStyle w:val="Ninguno"/>
          <w:rFonts w:ascii="Arial" w:hAnsi="Arial" w:cs="Arial"/>
          <w:b/>
          <w:bCs/>
          <w:color w:val="000000" w:themeColor="text1"/>
          <w:sz w:val="26"/>
          <w:szCs w:val="26"/>
          <w:lang w:val="es-ES"/>
        </w:rPr>
        <w:t xml:space="preserve">ARTÍCULO </w:t>
      </w:r>
      <w:r w:rsidR="00315B9C" w:rsidRPr="007151EC">
        <w:rPr>
          <w:rStyle w:val="Ninguno"/>
          <w:rFonts w:ascii="Arial" w:hAnsi="Arial" w:cs="Arial"/>
          <w:b/>
          <w:bCs/>
          <w:color w:val="000000" w:themeColor="text1"/>
          <w:sz w:val="26"/>
          <w:szCs w:val="26"/>
          <w:lang w:val="es-ES"/>
        </w:rPr>
        <w:t xml:space="preserve">4.- </w:t>
      </w:r>
      <w:r w:rsidR="007151EC" w:rsidRPr="007151EC">
        <w:rPr>
          <w:rFonts w:ascii="Arial" w:eastAsia="Times New Roman" w:hAnsi="Arial" w:cs="Arial"/>
          <w:color w:val="000000"/>
          <w:sz w:val="26"/>
          <w:szCs w:val="26"/>
          <w:bdr w:val="none" w:sz="0" w:space="0" w:color="auto"/>
          <w:shd w:val="clear" w:color="auto" w:fill="FFFFFF"/>
          <w:lang w:val="es-HN" w:eastAsia="es-MX"/>
        </w:rPr>
        <w:t>Prorrogar hasta el 15 de Septiembre de 2021, el plazo para efectuar los trámites de actualización domiciliaria y enrolamiento, con la finalidad de que el Registro Nacional de las Personas corrija de oficio, el domicilio electoral que aplicó al margen del domicilio civil declarado por los ciudadanos (as) durante el proceso de enrolamiento, aplicando a cada ciudadano el domicilio electoral que le corresponde con base en el domicilio civil declarado, aplicando lo anterior únicamente a los casos registrados dentro del mismo municipio. El RNP debe también hacer la corrección de los domicilios que por ser homónimos se aplicaron por equivocación dentro del mismo municipio.</w:t>
      </w:r>
    </w:p>
    <w:p w:rsidR="007151EC" w:rsidRPr="007151EC" w:rsidRDefault="007151EC" w:rsidP="007151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textAlignment w:val="baseline"/>
        <w:rPr>
          <w:rFonts w:ascii="Arial" w:eastAsia="Times New Roman" w:hAnsi="Arial" w:cs="Arial"/>
          <w:color w:val="000000"/>
          <w:sz w:val="26"/>
          <w:szCs w:val="26"/>
          <w:bdr w:val="none" w:sz="0" w:space="0" w:color="auto"/>
          <w:lang w:val="es-HN" w:eastAsia="es-MX"/>
        </w:rPr>
      </w:pPr>
      <w:r w:rsidRPr="007151EC">
        <w:rPr>
          <w:rFonts w:ascii="Arial" w:eastAsia="Times New Roman" w:hAnsi="Arial" w:cs="Arial"/>
          <w:color w:val="000000"/>
          <w:sz w:val="26"/>
          <w:szCs w:val="26"/>
          <w:bdr w:val="none" w:sz="0" w:space="0" w:color="auto"/>
          <w:lang w:val="es-HN" w:eastAsia="es-MX"/>
        </w:rPr>
        <w:t>Asimismo, el Consejo Nacional Electoral debe incluir en el Censo Nacional Electoral, todas las personas que se enrolen hasta el 15 de septiembre 2021.</w:t>
      </w:r>
    </w:p>
    <w:p w:rsidR="007151EC" w:rsidRPr="007151EC" w:rsidRDefault="007151EC" w:rsidP="007151E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6"/>
          <w:szCs w:val="26"/>
          <w:bdr w:val="none" w:sz="0" w:space="0" w:color="auto"/>
          <w:lang w:val="es-HN" w:eastAsia="es-MX"/>
        </w:rPr>
      </w:pPr>
      <w:r w:rsidRPr="007151EC">
        <w:rPr>
          <w:rFonts w:ascii="Arial" w:eastAsia="Times New Roman" w:hAnsi="Arial" w:cs="Arial"/>
          <w:color w:val="000000"/>
          <w:sz w:val="26"/>
          <w:szCs w:val="26"/>
          <w:bdr w:val="none" w:sz="0" w:space="0" w:color="auto"/>
          <w:shd w:val="clear" w:color="auto" w:fill="FFFFFF"/>
          <w:lang w:val="es-HN" w:eastAsia="es-MX"/>
        </w:rPr>
        <w:t xml:space="preserve">El </w:t>
      </w:r>
      <w:r w:rsidRPr="00480276">
        <w:rPr>
          <w:rStyle w:val="Ninguno"/>
          <w:rFonts w:ascii="Arial" w:hAnsi="Arial" w:cs="Arial"/>
          <w:color w:val="000000" w:themeColor="text1"/>
          <w:sz w:val="26"/>
          <w:szCs w:val="26"/>
          <w:lang w:val="es-ES"/>
        </w:rPr>
        <w:t>Registro Nacional de las Personas (RNP)</w:t>
      </w:r>
      <w:r w:rsidRPr="007151EC">
        <w:rPr>
          <w:rFonts w:ascii="Arial" w:eastAsia="Times New Roman" w:hAnsi="Arial" w:cs="Arial"/>
          <w:color w:val="000000"/>
          <w:sz w:val="26"/>
          <w:szCs w:val="26"/>
          <w:bdr w:val="none" w:sz="0" w:space="0" w:color="auto"/>
          <w:shd w:val="clear" w:color="auto" w:fill="FFFFFF"/>
          <w:lang w:val="es-HN" w:eastAsia="es-MX"/>
        </w:rPr>
        <w:t xml:space="preserve"> a través de los Registros Civiles Municipales y con el Proyecto Identifícate, una vez publicado el presente decreto, debe habilitar días y horas, incluyendo fines de semana, para dar cumplimiento a lo establecido en el presente artículo.</w:t>
      </w:r>
    </w:p>
    <w:p w:rsidR="007151EC" w:rsidRPr="007151EC" w:rsidRDefault="00AB7BF3" w:rsidP="007151EC">
      <w:pPr>
        <w:pStyle w:val="CuerpoA"/>
        <w:spacing w:line="360" w:lineRule="auto"/>
        <w:jc w:val="both"/>
        <w:rPr>
          <w:rStyle w:val="Ninguno"/>
          <w:rFonts w:ascii="Arial" w:hAnsi="Arial" w:cs="Arial"/>
          <w:color w:val="000000" w:themeColor="text1"/>
          <w:sz w:val="26"/>
          <w:szCs w:val="26"/>
          <w:lang w:val="es-ES"/>
        </w:rPr>
      </w:pPr>
      <w:r w:rsidRPr="007151EC">
        <w:rPr>
          <w:rStyle w:val="Ninguno"/>
          <w:rFonts w:ascii="Arial" w:hAnsi="Arial" w:cs="Arial"/>
          <w:color w:val="000000" w:themeColor="text1"/>
          <w:sz w:val="26"/>
          <w:szCs w:val="26"/>
          <w:lang w:val="es-ES"/>
        </w:rPr>
        <w:t xml:space="preserve"> </w:t>
      </w:r>
    </w:p>
    <w:p w:rsidR="006956DA" w:rsidRDefault="006956DA" w:rsidP="00ED31EB">
      <w:pPr>
        <w:pStyle w:val="CuerpoA"/>
        <w:spacing w:line="360" w:lineRule="auto"/>
        <w:jc w:val="both"/>
        <w:rPr>
          <w:rStyle w:val="Ninguno"/>
          <w:rFonts w:ascii="Arial" w:hAnsi="Arial" w:cs="Arial"/>
          <w:color w:val="000000" w:themeColor="text1"/>
          <w:sz w:val="26"/>
          <w:szCs w:val="26"/>
          <w:lang w:val="es-ES"/>
        </w:rPr>
      </w:pPr>
    </w:p>
    <w:p w:rsidR="006956DA" w:rsidRPr="006956DA" w:rsidRDefault="006956DA" w:rsidP="00ED31EB">
      <w:pPr>
        <w:pStyle w:val="CuerpoA"/>
        <w:spacing w:line="360" w:lineRule="auto"/>
        <w:jc w:val="both"/>
        <w:rPr>
          <w:rStyle w:val="Ninguno"/>
          <w:rFonts w:ascii="Arial" w:eastAsia="Arial" w:hAnsi="Arial" w:cs="Arial"/>
          <w:color w:val="000000" w:themeColor="text1"/>
          <w:sz w:val="26"/>
          <w:szCs w:val="26"/>
          <w:lang w:val="es-ES"/>
        </w:rPr>
      </w:pPr>
      <w:r w:rsidRPr="006956DA">
        <w:rPr>
          <w:rStyle w:val="Ninguno"/>
          <w:rFonts w:ascii="Arial" w:hAnsi="Arial" w:cs="Arial"/>
          <w:b/>
          <w:bCs/>
          <w:color w:val="000000" w:themeColor="text1"/>
          <w:sz w:val="26"/>
          <w:szCs w:val="26"/>
          <w:lang w:val="es-ES"/>
        </w:rPr>
        <w:t xml:space="preserve">ARTÍCULO 5.- </w:t>
      </w:r>
      <w:r>
        <w:rPr>
          <w:rStyle w:val="Ninguno"/>
          <w:rFonts w:ascii="Arial" w:hAnsi="Arial" w:cs="Arial"/>
          <w:color w:val="000000" w:themeColor="text1"/>
          <w:sz w:val="26"/>
          <w:szCs w:val="26"/>
          <w:lang w:val="es-ES"/>
        </w:rPr>
        <w:t xml:space="preserve">Autorizar al Consejo Nacional Electoral a efectuar cambios en las fechas del cronograma electoral hasta por 30 días calendario, en </w:t>
      </w:r>
      <w:r>
        <w:rPr>
          <w:rStyle w:val="Ninguno"/>
          <w:rFonts w:ascii="Arial" w:hAnsi="Arial" w:cs="Arial"/>
          <w:color w:val="000000" w:themeColor="text1"/>
          <w:sz w:val="26"/>
          <w:szCs w:val="26"/>
          <w:lang w:val="es-ES"/>
        </w:rPr>
        <w:lastRenderedPageBreak/>
        <w:t>cualquier actividad que se vea afectada en el mismo por la prorroga establecida en</w:t>
      </w:r>
      <w:r w:rsidR="00480276">
        <w:rPr>
          <w:rStyle w:val="Ninguno"/>
          <w:rFonts w:ascii="Arial" w:hAnsi="Arial" w:cs="Arial"/>
          <w:color w:val="000000" w:themeColor="text1"/>
          <w:sz w:val="26"/>
          <w:szCs w:val="26"/>
          <w:lang w:val="es-ES"/>
        </w:rPr>
        <w:t xml:space="preserve"> </w:t>
      </w:r>
      <w:r>
        <w:rPr>
          <w:rStyle w:val="Ninguno"/>
          <w:rFonts w:ascii="Arial" w:hAnsi="Arial" w:cs="Arial"/>
          <w:color w:val="000000" w:themeColor="text1"/>
          <w:sz w:val="26"/>
          <w:szCs w:val="26"/>
          <w:lang w:val="es-ES"/>
        </w:rPr>
        <w:t xml:space="preserve">el artículo anterior.  </w:t>
      </w:r>
    </w:p>
    <w:p w:rsidR="00FC5CCE" w:rsidRPr="006956DA" w:rsidRDefault="00FC5CCE" w:rsidP="00ED31EB">
      <w:pPr>
        <w:pStyle w:val="CuerpoA"/>
        <w:spacing w:line="360" w:lineRule="auto"/>
        <w:rPr>
          <w:rStyle w:val="Ninguno"/>
          <w:rFonts w:ascii="Arial" w:eastAsia="Arial" w:hAnsi="Arial" w:cs="Arial"/>
          <w:color w:val="000000" w:themeColor="text1"/>
          <w:sz w:val="26"/>
          <w:szCs w:val="26"/>
          <w:lang w:val="es-ES"/>
        </w:rPr>
      </w:pPr>
    </w:p>
    <w:p w:rsidR="00FC5CCE" w:rsidRPr="006956DA" w:rsidRDefault="0034206D" w:rsidP="00ED31EB">
      <w:pPr>
        <w:pStyle w:val="CuerpoA"/>
        <w:spacing w:line="360" w:lineRule="auto"/>
        <w:jc w:val="both"/>
        <w:rPr>
          <w:rStyle w:val="Ninguno"/>
          <w:rFonts w:ascii="Arial" w:eastAsia="Arial" w:hAnsi="Arial" w:cs="Arial"/>
          <w:color w:val="000000" w:themeColor="text1"/>
          <w:sz w:val="26"/>
          <w:szCs w:val="26"/>
          <w:lang w:val="es-ES"/>
        </w:rPr>
      </w:pPr>
      <w:r w:rsidRPr="006956DA">
        <w:rPr>
          <w:rStyle w:val="Ninguno"/>
          <w:rFonts w:ascii="Arial" w:hAnsi="Arial" w:cs="Arial"/>
          <w:b/>
          <w:bCs/>
          <w:color w:val="000000" w:themeColor="text1"/>
          <w:sz w:val="26"/>
          <w:szCs w:val="26"/>
          <w:lang w:val="es-ES"/>
        </w:rPr>
        <w:t xml:space="preserve">ARTÍCULO </w:t>
      </w:r>
      <w:r w:rsidR="006956DA">
        <w:rPr>
          <w:rStyle w:val="Ninguno"/>
          <w:rFonts w:ascii="Arial" w:hAnsi="Arial" w:cs="Arial"/>
          <w:b/>
          <w:bCs/>
          <w:color w:val="000000" w:themeColor="text1"/>
          <w:sz w:val="26"/>
          <w:szCs w:val="26"/>
          <w:lang w:val="es-ES"/>
        </w:rPr>
        <w:t>6</w:t>
      </w:r>
      <w:r w:rsidR="00315B9C" w:rsidRPr="006956DA">
        <w:rPr>
          <w:rStyle w:val="Ninguno"/>
          <w:rFonts w:ascii="Arial" w:hAnsi="Arial" w:cs="Arial"/>
          <w:b/>
          <w:bCs/>
          <w:color w:val="000000" w:themeColor="text1"/>
          <w:sz w:val="26"/>
          <w:szCs w:val="26"/>
          <w:lang w:val="es-ES"/>
        </w:rPr>
        <w:t xml:space="preserve">.- </w:t>
      </w:r>
      <w:r w:rsidR="00315B9C" w:rsidRPr="006956DA">
        <w:rPr>
          <w:rStyle w:val="Ninguno"/>
          <w:rFonts w:ascii="Arial" w:hAnsi="Arial" w:cs="Arial"/>
          <w:color w:val="000000" w:themeColor="text1"/>
          <w:sz w:val="26"/>
          <w:szCs w:val="26"/>
          <w:lang w:val="es-ES"/>
        </w:rPr>
        <w:t xml:space="preserve">El presente Decreto entra en vigencia el día de su publicación en el Diario Oficial </w:t>
      </w:r>
      <w:r w:rsidR="00130757" w:rsidRPr="006956DA">
        <w:rPr>
          <w:rStyle w:val="Ninguno"/>
          <w:rFonts w:ascii="Arial" w:hAnsi="Arial" w:cs="Arial"/>
          <w:color w:val="000000" w:themeColor="text1"/>
          <w:sz w:val="26"/>
          <w:szCs w:val="26"/>
          <w:lang w:val="es-ES"/>
        </w:rPr>
        <w:t>LA GACETA</w:t>
      </w:r>
      <w:r w:rsidR="00315B9C" w:rsidRPr="006956DA">
        <w:rPr>
          <w:rStyle w:val="Ninguno"/>
          <w:rFonts w:ascii="Arial" w:hAnsi="Arial" w:cs="Arial"/>
          <w:color w:val="000000" w:themeColor="text1"/>
          <w:sz w:val="26"/>
          <w:szCs w:val="26"/>
          <w:lang w:val="es-ES"/>
        </w:rPr>
        <w:t>.</w:t>
      </w:r>
    </w:p>
    <w:p w:rsidR="0034206D" w:rsidRPr="006956DA" w:rsidRDefault="0034206D" w:rsidP="0034206D">
      <w:pPr>
        <w:spacing w:after="120" w:line="360" w:lineRule="auto"/>
        <w:jc w:val="both"/>
        <w:rPr>
          <w:rFonts w:ascii="Arial" w:hAnsi="Arial" w:cs="Arial"/>
          <w:color w:val="000000" w:themeColor="text1"/>
          <w:sz w:val="26"/>
          <w:szCs w:val="26"/>
          <w:lang w:val="es-ES"/>
        </w:rPr>
      </w:pPr>
    </w:p>
    <w:p w:rsidR="0034206D" w:rsidRPr="006956DA" w:rsidRDefault="0034206D" w:rsidP="0034206D">
      <w:pPr>
        <w:spacing w:after="120" w:line="360" w:lineRule="auto"/>
        <w:jc w:val="both"/>
        <w:rPr>
          <w:rFonts w:ascii="Arial" w:hAnsi="Arial" w:cs="Arial"/>
          <w:color w:val="000000" w:themeColor="text1"/>
          <w:sz w:val="26"/>
          <w:szCs w:val="26"/>
          <w:lang w:val="es-ES"/>
        </w:rPr>
      </w:pPr>
      <w:r w:rsidRPr="006956DA">
        <w:rPr>
          <w:rFonts w:ascii="Arial" w:hAnsi="Arial" w:cs="Arial"/>
          <w:color w:val="000000" w:themeColor="text1"/>
          <w:sz w:val="26"/>
          <w:szCs w:val="26"/>
          <w:lang w:val="es-ES"/>
        </w:rPr>
        <w:t>Dado en la Ciudad de Tegucigalpa Municipio del Distrito Central, en el Salón de Sesiones del Congreso Nacional, a los _____del mes de _____ del año dos mil veintiuno (2021).</w:t>
      </w:r>
    </w:p>
    <w:tbl>
      <w:tblPr>
        <w:tblpPr w:leftFromText="141" w:rightFromText="141" w:vertAnchor="text" w:horzAnchor="margin" w:tblpY="781"/>
        <w:tblW w:w="8953" w:type="dxa"/>
        <w:tblLook w:val="04A0" w:firstRow="1" w:lastRow="0" w:firstColumn="1" w:lastColumn="0" w:noHBand="0" w:noVBand="1"/>
      </w:tblPr>
      <w:tblGrid>
        <w:gridCol w:w="4476"/>
        <w:gridCol w:w="4477"/>
      </w:tblGrid>
      <w:tr w:rsidR="0034206D" w:rsidRPr="006956DA" w:rsidTr="000E78CF">
        <w:trPr>
          <w:trHeight w:val="729"/>
        </w:trPr>
        <w:tc>
          <w:tcPr>
            <w:tcW w:w="8953" w:type="dxa"/>
            <w:gridSpan w:val="2"/>
          </w:tcPr>
          <w:p w:rsidR="0034206D" w:rsidRPr="006956DA" w:rsidRDefault="0034206D" w:rsidP="000E78CF">
            <w:pPr>
              <w:jc w:val="center"/>
              <w:rPr>
                <w:rFonts w:ascii="Arial" w:hAnsi="Arial" w:cs="Arial"/>
                <w:b/>
                <w:color w:val="000000" w:themeColor="text1"/>
                <w:sz w:val="26"/>
                <w:szCs w:val="26"/>
                <w:lang w:val="es-ES"/>
              </w:rPr>
            </w:pPr>
            <w:r w:rsidRPr="006956DA">
              <w:rPr>
                <w:rFonts w:ascii="Arial" w:hAnsi="Arial" w:cs="Arial"/>
                <w:b/>
                <w:color w:val="000000" w:themeColor="text1"/>
                <w:sz w:val="26"/>
                <w:szCs w:val="26"/>
                <w:lang w:val="es-ES"/>
              </w:rPr>
              <w:t>MAURICIO OLIVA HERRERA</w:t>
            </w:r>
          </w:p>
          <w:p w:rsidR="0034206D" w:rsidRPr="006956DA" w:rsidRDefault="0034206D" w:rsidP="000E78CF">
            <w:pPr>
              <w:jc w:val="center"/>
              <w:rPr>
                <w:rFonts w:ascii="Arial" w:hAnsi="Arial" w:cs="Arial"/>
                <w:color w:val="000000" w:themeColor="text1"/>
                <w:sz w:val="26"/>
                <w:szCs w:val="26"/>
                <w:lang w:val="es-ES"/>
              </w:rPr>
            </w:pPr>
            <w:r w:rsidRPr="006956DA">
              <w:rPr>
                <w:rFonts w:ascii="Arial" w:hAnsi="Arial" w:cs="Arial"/>
                <w:color w:val="000000" w:themeColor="text1"/>
                <w:sz w:val="26"/>
                <w:szCs w:val="26"/>
                <w:lang w:val="es-ES"/>
              </w:rPr>
              <w:t>PRESIDENTE</w:t>
            </w:r>
          </w:p>
          <w:p w:rsidR="0034206D" w:rsidRPr="006956DA" w:rsidRDefault="0034206D" w:rsidP="000E78CF">
            <w:pPr>
              <w:jc w:val="center"/>
              <w:rPr>
                <w:rFonts w:ascii="Arial" w:hAnsi="Arial" w:cs="Arial"/>
                <w:color w:val="000000" w:themeColor="text1"/>
                <w:sz w:val="26"/>
                <w:szCs w:val="26"/>
                <w:lang w:val="es-ES"/>
              </w:rPr>
            </w:pPr>
          </w:p>
          <w:p w:rsidR="0034206D" w:rsidRPr="006956DA" w:rsidRDefault="0034206D" w:rsidP="000E78CF">
            <w:pPr>
              <w:jc w:val="center"/>
              <w:rPr>
                <w:rFonts w:ascii="Arial" w:hAnsi="Arial" w:cs="Arial"/>
                <w:color w:val="000000" w:themeColor="text1"/>
                <w:sz w:val="26"/>
                <w:szCs w:val="26"/>
                <w:lang w:val="es-ES"/>
              </w:rPr>
            </w:pPr>
          </w:p>
        </w:tc>
      </w:tr>
      <w:tr w:rsidR="0034206D" w:rsidRPr="0034206D" w:rsidTr="000E78CF">
        <w:trPr>
          <w:trHeight w:val="483"/>
        </w:trPr>
        <w:tc>
          <w:tcPr>
            <w:tcW w:w="4476" w:type="dxa"/>
          </w:tcPr>
          <w:p w:rsidR="0034206D" w:rsidRPr="006956DA" w:rsidRDefault="0034206D" w:rsidP="000E78CF">
            <w:pPr>
              <w:jc w:val="center"/>
              <w:rPr>
                <w:rFonts w:ascii="Arial" w:hAnsi="Arial" w:cs="Arial"/>
                <w:b/>
                <w:color w:val="000000" w:themeColor="text1"/>
                <w:sz w:val="26"/>
                <w:szCs w:val="26"/>
                <w:lang w:val="es-ES"/>
              </w:rPr>
            </w:pPr>
            <w:r w:rsidRPr="006956DA">
              <w:rPr>
                <w:rFonts w:ascii="Arial" w:hAnsi="Arial" w:cs="Arial"/>
                <w:b/>
                <w:color w:val="000000" w:themeColor="text1"/>
                <w:sz w:val="26"/>
                <w:szCs w:val="26"/>
                <w:lang w:val="es-ES"/>
              </w:rPr>
              <w:t>JOSÉ TOMÁS ZAMBRANO</w:t>
            </w:r>
          </w:p>
          <w:p w:rsidR="0034206D" w:rsidRPr="006956DA" w:rsidRDefault="0034206D" w:rsidP="000E78CF">
            <w:pPr>
              <w:jc w:val="center"/>
              <w:rPr>
                <w:rFonts w:ascii="Arial" w:hAnsi="Arial" w:cs="Arial"/>
                <w:color w:val="000000" w:themeColor="text1"/>
                <w:sz w:val="26"/>
                <w:szCs w:val="26"/>
                <w:lang w:val="es-ES"/>
              </w:rPr>
            </w:pPr>
            <w:r w:rsidRPr="006956DA">
              <w:rPr>
                <w:rFonts w:ascii="Arial" w:hAnsi="Arial" w:cs="Arial"/>
                <w:color w:val="000000" w:themeColor="text1"/>
                <w:sz w:val="26"/>
                <w:szCs w:val="26"/>
                <w:lang w:val="es-ES"/>
              </w:rPr>
              <w:t>SECRETARIO</w:t>
            </w:r>
          </w:p>
        </w:tc>
        <w:tc>
          <w:tcPr>
            <w:tcW w:w="4477" w:type="dxa"/>
          </w:tcPr>
          <w:p w:rsidR="0034206D" w:rsidRPr="006956DA" w:rsidRDefault="0034206D" w:rsidP="000E78CF">
            <w:pPr>
              <w:jc w:val="center"/>
              <w:rPr>
                <w:rFonts w:ascii="Arial" w:hAnsi="Arial" w:cs="Arial"/>
                <w:b/>
                <w:color w:val="000000" w:themeColor="text1"/>
                <w:sz w:val="26"/>
                <w:szCs w:val="26"/>
                <w:lang w:val="es-ES"/>
              </w:rPr>
            </w:pPr>
            <w:r w:rsidRPr="006956DA">
              <w:rPr>
                <w:rFonts w:ascii="Arial" w:hAnsi="Arial" w:cs="Arial"/>
                <w:b/>
                <w:color w:val="000000" w:themeColor="text1"/>
                <w:sz w:val="26"/>
                <w:szCs w:val="26"/>
                <w:lang w:val="es-ES"/>
              </w:rPr>
              <w:t>SALVADOR VALERIANO PINEDA</w:t>
            </w:r>
          </w:p>
          <w:p w:rsidR="0034206D" w:rsidRPr="006956DA" w:rsidRDefault="0034206D" w:rsidP="000E78CF">
            <w:pPr>
              <w:jc w:val="center"/>
              <w:rPr>
                <w:rFonts w:ascii="Arial" w:hAnsi="Arial" w:cs="Arial"/>
                <w:color w:val="000000" w:themeColor="text1"/>
                <w:sz w:val="26"/>
                <w:szCs w:val="26"/>
                <w:lang w:val="es-ES"/>
              </w:rPr>
            </w:pPr>
            <w:r w:rsidRPr="006956DA">
              <w:rPr>
                <w:rFonts w:ascii="Arial" w:hAnsi="Arial" w:cs="Arial"/>
                <w:color w:val="000000" w:themeColor="text1"/>
                <w:sz w:val="26"/>
                <w:szCs w:val="26"/>
                <w:lang w:val="es-ES"/>
              </w:rPr>
              <w:t>SECRETARIO</w:t>
            </w:r>
          </w:p>
        </w:tc>
      </w:tr>
    </w:tbl>
    <w:p w:rsidR="0034206D" w:rsidRPr="0034206D" w:rsidRDefault="0034206D" w:rsidP="0034206D">
      <w:pPr>
        <w:spacing w:line="360" w:lineRule="auto"/>
        <w:rPr>
          <w:rFonts w:ascii="Arial" w:hAnsi="Arial" w:cs="Arial"/>
          <w:color w:val="000000" w:themeColor="text1"/>
          <w:sz w:val="26"/>
          <w:szCs w:val="26"/>
          <w:lang w:val="es-ES"/>
        </w:rPr>
      </w:pPr>
    </w:p>
    <w:p w:rsidR="0034206D" w:rsidRPr="0034206D" w:rsidRDefault="0034206D" w:rsidP="0034206D">
      <w:pPr>
        <w:spacing w:line="276" w:lineRule="auto"/>
        <w:jc w:val="both"/>
        <w:rPr>
          <w:rFonts w:ascii="Arial" w:hAnsi="Arial" w:cs="Arial"/>
          <w:color w:val="000000" w:themeColor="text1"/>
          <w:sz w:val="26"/>
          <w:szCs w:val="26"/>
          <w:lang w:val="es-MX"/>
        </w:rPr>
      </w:pPr>
    </w:p>
    <w:p w:rsidR="00FC5CCE" w:rsidRPr="0034206D" w:rsidRDefault="00FC5CCE">
      <w:pPr>
        <w:pStyle w:val="CuerpoA"/>
        <w:rPr>
          <w:rFonts w:ascii="Arial" w:hAnsi="Arial" w:cs="Arial"/>
        </w:rPr>
      </w:pPr>
    </w:p>
    <w:sectPr w:rsidR="00FC5CCE" w:rsidRPr="0034206D">
      <w:headerReference w:type="default" r:id="rId7"/>
      <w:footerReference w:type="even" r:id="rId8"/>
      <w:footerReference w:type="default" r:id="rId9"/>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90D" w:rsidRDefault="007D290D">
      <w:r>
        <w:separator/>
      </w:r>
    </w:p>
  </w:endnote>
  <w:endnote w:type="continuationSeparator" w:id="0">
    <w:p w:rsidR="007D290D" w:rsidRDefault="007D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Times New Roman"/>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57020479"/>
      <w:docPartObj>
        <w:docPartGallery w:val="Page Numbers (Bottom of Page)"/>
        <w:docPartUnique/>
      </w:docPartObj>
    </w:sdtPr>
    <w:sdtEndPr>
      <w:rPr>
        <w:rStyle w:val="Nmerodepgina"/>
      </w:rPr>
    </w:sdtEndPr>
    <w:sdtContent>
      <w:p w:rsidR="001D5B99" w:rsidRDefault="001D5B99" w:rsidP="006A370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D5B99" w:rsidRDefault="001D5B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2102159"/>
      <w:docPartObj>
        <w:docPartGallery w:val="Page Numbers (Bottom of Page)"/>
        <w:docPartUnique/>
      </w:docPartObj>
    </w:sdtPr>
    <w:sdtEndPr>
      <w:rPr>
        <w:rStyle w:val="Nmerodepgina"/>
      </w:rPr>
    </w:sdtEndPr>
    <w:sdtContent>
      <w:p w:rsidR="001D5B99" w:rsidRDefault="001D5B99" w:rsidP="006A370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71E52">
          <w:rPr>
            <w:rStyle w:val="Nmerodepgina"/>
            <w:noProof/>
          </w:rPr>
          <w:t>2</w:t>
        </w:r>
        <w:r>
          <w:rPr>
            <w:rStyle w:val="Nmerodepgina"/>
          </w:rPr>
          <w:fldChar w:fldCharType="end"/>
        </w:r>
      </w:p>
    </w:sdtContent>
  </w:sdt>
  <w:p w:rsidR="00FC5CCE" w:rsidRDefault="00FC5CCE">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90D" w:rsidRDefault="007D290D">
      <w:r>
        <w:separator/>
      </w:r>
    </w:p>
  </w:footnote>
  <w:footnote w:type="continuationSeparator" w:id="0">
    <w:p w:rsidR="007D290D" w:rsidRDefault="007D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CCE" w:rsidRDefault="00FC5CCE">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B75F8"/>
    <w:multiLevelType w:val="hybridMultilevel"/>
    <w:tmpl w:val="C98A2876"/>
    <w:numStyleLink w:val="Estiloimportado2"/>
  </w:abstractNum>
  <w:abstractNum w:abstractNumId="1" w15:restartNumberingAfterBreak="0">
    <w:nsid w:val="46C2463C"/>
    <w:multiLevelType w:val="hybridMultilevel"/>
    <w:tmpl w:val="6CAEE89A"/>
    <w:styleLink w:val="Estiloimportado3"/>
    <w:lvl w:ilvl="0" w:tplc="DD16216C">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A089F0">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6C0ADE">
      <w:start w:val="1"/>
      <w:numFmt w:val="lowerRoman"/>
      <w:lvlText w:val="%3."/>
      <w:lvlJc w:val="left"/>
      <w:pPr>
        <w:ind w:left="2868"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4650C47A">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EE04D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0C0C6">
      <w:start w:val="1"/>
      <w:numFmt w:val="lowerRoman"/>
      <w:lvlText w:val="%6."/>
      <w:lvlJc w:val="left"/>
      <w:pPr>
        <w:ind w:left="5028"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34C304E">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46E36C">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0C512">
      <w:start w:val="1"/>
      <w:numFmt w:val="lowerRoman"/>
      <w:lvlText w:val="%9."/>
      <w:lvlJc w:val="left"/>
      <w:pPr>
        <w:ind w:left="7188"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586E0A"/>
    <w:multiLevelType w:val="hybridMultilevel"/>
    <w:tmpl w:val="AB3E0822"/>
    <w:styleLink w:val="Estiloimportado1"/>
    <w:lvl w:ilvl="0" w:tplc="41B88A00">
      <w:start w:val="1"/>
      <w:numFmt w:val="decimal"/>
      <w:lvlText w:val="%1)"/>
      <w:lvlJc w:val="left"/>
      <w:pPr>
        <w:ind w:left="106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B2C29B2">
      <w:start w:val="1"/>
      <w:numFmt w:val="lowerLetter"/>
      <w:lvlText w:val="%2."/>
      <w:lvlJc w:val="left"/>
      <w:pPr>
        <w:ind w:left="1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E09A0">
      <w:start w:val="1"/>
      <w:numFmt w:val="lowerRoman"/>
      <w:lvlText w:val="%3."/>
      <w:lvlJc w:val="left"/>
      <w:pPr>
        <w:ind w:left="2508"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6D63D4A">
      <w:start w:val="1"/>
      <w:numFmt w:val="decimal"/>
      <w:lvlText w:val="%4."/>
      <w:lvlJc w:val="left"/>
      <w:pPr>
        <w:ind w:left="322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E748052">
      <w:start w:val="1"/>
      <w:numFmt w:val="lowerLetter"/>
      <w:lvlText w:val="%5."/>
      <w:lvlJc w:val="left"/>
      <w:pPr>
        <w:ind w:left="39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5780AAA">
      <w:start w:val="1"/>
      <w:numFmt w:val="lowerRoman"/>
      <w:lvlText w:val="%6."/>
      <w:lvlJc w:val="left"/>
      <w:pPr>
        <w:ind w:left="4668"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4321D30">
      <w:start w:val="1"/>
      <w:numFmt w:val="decimal"/>
      <w:lvlText w:val="%7."/>
      <w:lvlJc w:val="left"/>
      <w:pPr>
        <w:ind w:left="53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EF48440">
      <w:start w:val="1"/>
      <w:numFmt w:val="lowerLetter"/>
      <w:lvlText w:val="%8."/>
      <w:lvlJc w:val="left"/>
      <w:pPr>
        <w:ind w:left="610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D23A20">
      <w:start w:val="1"/>
      <w:numFmt w:val="lowerRoman"/>
      <w:lvlText w:val="%9."/>
      <w:lvlJc w:val="left"/>
      <w:pPr>
        <w:ind w:left="6828"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037D4E"/>
    <w:multiLevelType w:val="hybridMultilevel"/>
    <w:tmpl w:val="C98A2876"/>
    <w:styleLink w:val="Estiloimportado2"/>
    <w:lvl w:ilvl="0" w:tplc="B10CCA4C">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0A640A">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50FF22">
      <w:start w:val="1"/>
      <w:numFmt w:val="lowerRoman"/>
      <w:lvlText w:val="%3."/>
      <w:lvlJc w:val="left"/>
      <w:pPr>
        <w:ind w:left="2868"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40A69A14">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834C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6E0B2E">
      <w:start w:val="1"/>
      <w:numFmt w:val="lowerRoman"/>
      <w:lvlText w:val="%6."/>
      <w:lvlJc w:val="left"/>
      <w:pPr>
        <w:ind w:left="5028"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30741D08">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C4B3BE">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329230">
      <w:start w:val="1"/>
      <w:numFmt w:val="lowerRoman"/>
      <w:lvlText w:val="%9."/>
      <w:lvlJc w:val="left"/>
      <w:pPr>
        <w:ind w:left="7188"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3C2CE0"/>
    <w:multiLevelType w:val="hybridMultilevel"/>
    <w:tmpl w:val="6CAEE89A"/>
    <w:numStyleLink w:val="Estiloimportado3"/>
  </w:abstractNum>
  <w:abstractNum w:abstractNumId="5" w15:restartNumberingAfterBreak="0">
    <w:nsid w:val="7FD01567"/>
    <w:multiLevelType w:val="hybridMultilevel"/>
    <w:tmpl w:val="AB3E0822"/>
    <w:numStyleLink w:val="Estiloimportado1"/>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CE"/>
    <w:rsid w:val="00071E52"/>
    <w:rsid w:val="00130757"/>
    <w:rsid w:val="001D5B99"/>
    <w:rsid w:val="002B4413"/>
    <w:rsid w:val="00315B9C"/>
    <w:rsid w:val="0034206D"/>
    <w:rsid w:val="00424711"/>
    <w:rsid w:val="00435223"/>
    <w:rsid w:val="00435CCD"/>
    <w:rsid w:val="00480276"/>
    <w:rsid w:val="004D6E20"/>
    <w:rsid w:val="00623661"/>
    <w:rsid w:val="0064245B"/>
    <w:rsid w:val="006956DA"/>
    <w:rsid w:val="00703362"/>
    <w:rsid w:val="00710E5A"/>
    <w:rsid w:val="007151EC"/>
    <w:rsid w:val="007D290D"/>
    <w:rsid w:val="00A03DEC"/>
    <w:rsid w:val="00AB7BF3"/>
    <w:rsid w:val="00B7342B"/>
    <w:rsid w:val="00E865C1"/>
    <w:rsid w:val="00ED22F1"/>
    <w:rsid w:val="00ED31EB"/>
    <w:rsid w:val="00FC5CCE"/>
    <w:rsid w:val="00FD0C6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6E2B"/>
  <w15:docId w15:val="{845C165D-6800-0E4F-89AB-6B9FE552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HN"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numbering" w:customStyle="1" w:styleId="Estiloimportado1">
    <w:name w:val="Estilo importado 1"/>
    <w:pPr>
      <w:numPr>
        <w:numId w:val="1"/>
      </w:numPr>
    </w:pPr>
  </w:style>
  <w:style w:type="paragraph" w:styleId="Prrafodelista">
    <w:name w:val="List Paragraph"/>
    <w:pPr>
      <w:ind w:left="720"/>
    </w:pPr>
    <w:rPr>
      <w:rFonts w:cs="Arial Unicode MS"/>
      <w:color w:val="000000"/>
      <w:sz w:val="24"/>
      <w:szCs w:val="24"/>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character" w:styleId="nfasis">
    <w:name w:val="Emphasis"/>
    <w:basedOn w:val="Fuentedeprrafopredeter"/>
    <w:uiPriority w:val="20"/>
    <w:qFormat/>
    <w:rsid w:val="001D5B99"/>
    <w:rPr>
      <w:i/>
      <w:iCs/>
    </w:rPr>
  </w:style>
  <w:style w:type="paragraph" w:styleId="Piedepgina">
    <w:name w:val="footer"/>
    <w:basedOn w:val="Normal"/>
    <w:link w:val="PiedepginaCar"/>
    <w:uiPriority w:val="99"/>
    <w:unhideWhenUsed/>
    <w:rsid w:val="001D5B99"/>
    <w:pPr>
      <w:tabs>
        <w:tab w:val="center" w:pos="4419"/>
        <w:tab w:val="right" w:pos="8838"/>
      </w:tabs>
    </w:pPr>
  </w:style>
  <w:style w:type="character" w:customStyle="1" w:styleId="PiedepginaCar">
    <w:name w:val="Pie de página Car"/>
    <w:basedOn w:val="Fuentedeprrafopredeter"/>
    <w:link w:val="Piedepgina"/>
    <w:uiPriority w:val="99"/>
    <w:rsid w:val="001D5B99"/>
    <w:rPr>
      <w:sz w:val="24"/>
      <w:szCs w:val="24"/>
      <w:lang w:val="en-US" w:eastAsia="en-US"/>
    </w:rPr>
  </w:style>
  <w:style w:type="character" w:styleId="Nmerodepgina">
    <w:name w:val="page number"/>
    <w:basedOn w:val="Fuentedeprrafopredeter"/>
    <w:uiPriority w:val="99"/>
    <w:semiHidden/>
    <w:unhideWhenUsed/>
    <w:rsid w:val="001D5B99"/>
  </w:style>
  <w:style w:type="paragraph" w:styleId="NormalWeb">
    <w:name w:val="Normal (Web)"/>
    <w:basedOn w:val="Normal"/>
    <w:uiPriority w:val="99"/>
    <w:unhideWhenUsed/>
    <w:rsid w:val="00071E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HN" w:eastAsia="es-HN"/>
    </w:rPr>
  </w:style>
  <w:style w:type="paragraph" w:customStyle="1" w:styleId="Cuerpo">
    <w:name w:val="Cuerpo"/>
    <w:rsid w:val="00071E52"/>
    <w:pPr>
      <w:spacing w:after="200" w:line="276" w:lineRule="auto"/>
    </w:pPr>
    <w:rPr>
      <w:rFonts w:ascii="Calibri" w:eastAsia="Calibri" w:hAnsi="Calibri" w:cs="Calibri"/>
      <w:color w:val="000000"/>
      <w:sz w:val="22"/>
      <w:szCs w:val="22"/>
      <w:u w:color="000000"/>
      <w:lang w:eastAsia="es-HN"/>
    </w:rPr>
  </w:style>
  <w:style w:type="paragraph" w:styleId="Textoindependiente">
    <w:name w:val="Body Text"/>
    <w:basedOn w:val="Normal"/>
    <w:link w:val="TextoindependienteCar"/>
    <w:qFormat/>
    <w:rsid w:val="0013075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dr w:val="none" w:sz="0" w:space="0" w:color="auto"/>
    </w:rPr>
  </w:style>
  <w:style w:type="character" w:customStyle="1" w:styleId="TextoindependienteCar">
    <w:name w:val="Texto independiente Car"/>
    <w:basedOn w:val="Fuentedeprrafopredeter"/>
    <w:link w:val="Textoindependiente"/>
    <w:rsid w:val="00130757"/>
    <w:rPr>
      <w:rFonts w:ascii="Arial" w:eastAsia="Arial" w:hAnsi="Arial" w:cs="Arial"/>
      <w:sz w:val="24"/>
      <w:szCs w:val="24"/>
      <w:bdr w:val="none" w:sz="0" w:space="0" w:color="auto"/>
      <w:lang w:val="en-US" w:eastAsia="en-US"/>
    </w:rPr>
  </w:style>
  <w:style w:type="paragraph" w:customStyle="1" w:styleId="Default">
    <w:name w:val="Default"/>
    <w:rsid w:val="001307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ascii="Arial" w:eastAsia="Calibri" w:hAnsi="Arial" w:cs="Arial"/>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96985">
      <w:bodyDiv w:val="1"/>
      <w:marLeft w:val="0"/>
      <w:marRight w:val="0"/>
      <w:marTop w:val="0"/>
      <w:marBottom w:val="0"/>
      <w:divBdr>
        <w:top w:val="none" w:sz="0" w:space="0" w:color="auto"/>
        <w:left w:val="none" w:sz="0" w:space="0" w:color="auto"/>
        <w:bottom w:val="none" w:sz="0" w:space="0" w:color="auto"/>
        <w:right w:val="none" w:sz="0" w:space="0" w:color="auto"/>
      </w:divBdr>
      <w:divsChild>
        <w:div w:id="78792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2697</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2021-08-03T16:56:00Z</dcterms:created>
  <dcterms:modified xsi:type="dcterms:W3CDTF">2021-08-03T21:56:00Z</dcterms:modified>
</cp:coreProperties>
</file>